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مثل المؤمن مثل النخلة-كتاب  صفات المنافقين وأحكامهم-صحيح مسلم — رقم الحديث: 2811 — الرقم الفرعي: 1 — الرقم الأصلي: 2811</w:t>
        <w:br/>
      </w:r>
      <w:r>
        <w:rPr>
          <w:rtl w:val="1"/>
        </w:rPr>
        <w:t xml:space="preserve"> حدثنا يحيى بن أيوب و قتيبة بن سعيد و علي بن حُجْر السّعدي ملاحظة واللفظ ليحيى قال:حدثنا إسماعيل ملاحظة يعنون ابن جعفر أخبرني عبد الله بن دينار أنه سمع عبد الله بن عمر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قالَ رسولُ الله ﷺ: «إنَّ مِن الشّجرِ شجَرةً لا يَسقطُ ورَقُها، وإنَّها مَثَل المُسلِمِ، فحدِّثوني ما هي؟»  </w:t>
      </w:r>
      <w:r>
        <w:rPr>
          <w:color w:val="000000"/>
          <w:rtl w:val="1"/>
        </w:rPr>
        <w:t xml:space="preserve">فوَقَع النّاسُ في شَجَرِ البَوادي،  </w:t>
      </w:r>
      <w:r>
        <w:rPr>
          <w:color w:val="000000"/>
          <w:rtl w:val="1"/>
        </w:rPr>
        <w:t xml:space="preserve">قال عبدُ الله: ووقَعَ في نَفْسي أَنَّها النَّخلةُ، فاستحيَيْت،  </w:t>
      </w:r>
      <w:r>
        <w:rPr>
          <w:color w:val="FF0000"/>
          <w:rtl w:val="1"/>
        </w:rPr>
        <w:t xml:space="preserve">ثم قالوا: حدِّثنا ما هي يا رسولَ الله؟ قال: فقال: «هي النَّخلة»  </w:t>
      </w:r>
      <w:r>
        <w:rPr>
          <w:color w:val="000000"/>
          <w:rtl w:val="1"/>
        </w:rPr>
        <w:t xml:space="preserve">قال فذَكرتُ ذلك لعُمر، قال: لَأن تكونَ قلتَ: هي النَّخلة، أَحبُّ إليَّ مِن كذا وكذا. 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