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3294 — الرقم الفرعي: 99 — الرقم الأصلي: 3294</w:t>
        <w:br/>
      </w:r>
      <w:r>
        <w:rPr>
          <w:rtl w:val="1"/>
        </w:rPr>
        <w:t xml:space="preserve"> حدثنا علي بن عبد الله حدثنا يعقوب بن إبراهيم حدثنا أبي عن صالح عن ابن شهاب قال:أخبرني عبد الحميد بن عبد الرحمن بن زيد أنّ محمد بن سعد بن أبي وقاص أخبره أن أباه،سعد بن أبي وقاص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استأْذنَ عمرُ على رسولِ الله ﷺ  </w:t>
      </w:r>
      <w:r>
        <w:rPr>
          <w:color w:val="FF0000"/>
          <w:rtl w:val="1"/>
        </w:rPr>
        <w:t xml:space="preserve">وعندَه نِساءٌ من قُرَيشٍ يُكلِّمْنَه ويَستَكْثِرْنَه عاليةً أصواتُهنَّ،  </w:t>
      </w:r>
      <w:r>
        <w:rPr>
          <w:color w:val="FF0000"/>
          <w:rtl w:val="1"/>
        </w:rPr>
        <w:t xml:space="preserve">فلمّا استأْذنَ عمرُ قُمْنَ يَبتَدِرْنَ الحِجابَ،  </w:t>
      </w:r>
      <w:r>
        <w:rPr>
          <w:color w:val="FF0000"/>
          <w:rtl w:val="1"/>
        </w:rPr>
        <w:t xml:space="preserve">فأذِنَ له رسولُ الله ﷺ، ورسولُ الله ﷺ يَضْحَكُ،  </w:t>
      </w:r>
      <w:r>
        <w:rPr>
          <w:color w:val="FF0000"/>
          <w:rtl w:val="1"/>
        </w:rPr>
        <w:t xml:space="preserve">فقال عمرُ: أضْحَكَ اللهُ سِنَّكَ يا رسولَ الله.  </w:t>
      </w:r>
      <w:r>
        <w:rPr>
          <w:color w:val="FF0000"/>
          <w:rtl w:val="1"/>
        </w:rPr>
        <w:t xml:space="preserve">قال: «عَجِبْتُ من هؤُلاءِ اللَّاتي كُنَّ عندي، فلمّا سَمِعْنَ صوتَكَ ابتَدَرْنَ الحِجابَ».  </w:t>
      </w:r>
      <w:r>
        <w:rPr>
          <w:color w:val="FF0000"/>
          <w:rtl w:val="1"/>
        </w:rPr>
        <w:t xml:space="preserve">قال عمرُ: فأنتَ يا رسولَ الله كنتَ أحَقَّ أنْ يَهَبنَ،  </w:t>
      </w:r>
      <w:r>
        <w:rPr>
          <w:color w:val="FF0000"/>
          <w:rtl w:val="1"/>
        </w:rPr>
        <w:t xml:space="preserve">ثمَّ قال: أي عَدُوّاتِ أنفُسِهِنَّ، أتَهَبنَني ولا تَهَبنَ رسولَ الله ﷺ؟!  </w:t>
      </w:r>
      <w:r>
        <w:rPr>
          <w:color w:val="FF0000"/>
          <w:rtl w:val="1"/>
        </w:rPr>
        <w:t xml:space="preserve">قُلْنَ: نعم، أنتَ أفَظُّ وأغْلَظُ من رسولِ الله ﷺ.  </w:t>
      </w:r>
      <w:r>
        <w:rPr>
          <w:color w:val="FF0000"/>
          <w:rtl w:val="1"/>
        </w:rPr>
        <w:t xml:space="preserve">قال رسولُ الله ﷺ: «والَّذي نَفْسي بيدِه، ما لَقِيَكَ الشَّيطانُ قَطُّ سالكًا فجًّا إلَّا سَلَكَ فجًّا غيرَ فجِّكَ».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للأخوة والصحبة والمحبة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استئذان الصحابة على النبيِّ ﷺ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قيمة التواضع في انفتاح الكبراء على الناس وعدم الاحتجاب منهم - قيم التواضع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في مواقف مختلفة لأصحابه - ضحك النبي ﷺ وتبسمه </w:t>
      </w:r>
    </w:p>
    <w:p>
      <w:pPr>
        <w:bidi w:val="1"/>
        <w:jc w:val="start"/>
      </w:pPr>
      <w:r>
        <w:rPr>
          <w:rtl w:val="1"/>
        </w:rPr>
        <w:t xml:space="preserve">الشرح: الدلالة: مزاحه ﷺ مع أصحابه - مزاحه ﷺ 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للمدح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