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الجمع بين لونين في الأكل-كتاب الأطعمة-سنن أبي داود — رقم الحديث: 3836 — الرقم الفرعي: 99 — الرقم الأصلي: 3836</w:t>
        <w:br/>
      </w:r>
      <w:r>
        <w:rPr>
          <w:rtl w:val="1"/>
        </w:rPr>
        <w:t xml:space="preserve"> حدثنا سعيد بن نصير ثنا أبو أسامة ثنا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يأكلُ البِطِّيخَ بالرُّطَبِ،  </w:t>
      </w:r>
      <w:r>
        <w:rPr>
          <w:color w:val="FF0000"/>
          <w:rtl w:val="1"/>
        </w:rPr>
        <w:t xml:space="preserve">فيقول: «نكْسِر حَرَّ هذا ببردِ هذا، وبردَ هذا بحَرِّ هذا».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البطيخ - الفواكه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 xml:space="preserve">الشرح: الدلالة: أكله ﷺ البطيخ بالرطب - طعامه ﷺ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