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4173 — الرقم الفرعي: 99 — الرقم الأصلي: 4173</w:t>
        <w:br/>
      </w:r>
      <w:r>
        <w:rPr>
          <w:rtl w:val="1"/>
        </w:rPr>
        <w:t xml:space="preserve"> حدثنا عبد الله بن محمد حدثنا أبو عامر حدثنا إسرائيل عن مَجزَأةَ بنِ زاهرٍ الأسلَمِيِّ، عن أبيه - وكان ممَّن شَهِدَ الشجرةَ -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إنّي لأُوقِدُ تحتَ القِدْرِ بلحومِ الحُمُرِ،  </w:t>
      </w:r>
      <w:r>
        <w:rPr>
          <w:color w:val="000000"/>
          <w:rtl w:val="1"/>
        </w:rPr>
        <w:t xml:space="preserve">إذْ نادَى مُنادي رسولِ الله ﷺ:  </w:t>
      </w:r>
      <w:r>
        <w:rPr>
          <w:color w:val="000000"/>
          <w:rtl w:val="1"/>
        </w:rPr>
        <w:t xml:space="preserve">إنَّ رسولَ الله ﷺ يَنهاكم عن لحومِ الحُمُر. 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