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صلة الرحم-كتاب الزكاة-سنن أبي داود — رقم الحديث: 1692 — الرقم الفرعي: 99 — الرقم الأصلي: 1692</w:t>
        <w:br/>
      </w:r>
      <w:r>
        <w:rPr>
          <w:rtl w:val="1"/>
        </w:rPr>
        <w:t xml:space="preserve"> حدثنا محمد بن كثير أخبرنا سفيان ثنا أبو إسحاق عن وهب بن جابر الخيوانيّ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«كَفَى بالمرءِ إثمًا أن يُضيِّعَ مَن يَقُوت»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