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الحديبية-كتاب المغازي-صحيح البخاري — رقم الحديث: 4169 — الرقم الفرعي: 99 — الرقم الأصلي: 4169</w:t>
        <w:br/>
      </w:r>
      <w:r>
        <w:rPr>
          <w:rtl w:val="1"/>
        </w:rPr>
        <w:t xml:space="preserve"> حدثنا قتيبة بن سعيد حدثنا حاتم عن يزيد بن أبي عُبيد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قلتُ لِسَلَمةَ ابنِ الأكوَعِ: على أيِّ شيءٍ بايَعْتُم رسولَ الله ﷺ يومَ الحُدَيبيَةِ؟ قال: على الموتِ. </w:t>
      </w:r>
    </w:p>
    <w:p>
      <w:pPr>
        <w:bidi w:val="1"/>
        <w:jc w:val="start"/>
      </w:pPr>
      <w:r>
        <w:rPr>
          <w:rtl w:val="1"/>
        </w:rPr>
        <w:t>الشرح: الدلالة: بيعة الرضوان تحت الشجرة - غزوة الحديبية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