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السعاية على الصدقة-كتاب الخراج والإمارة والفيء-سنن أبي داود — رقم الحديث: 2936 — الرقم الفرعي: 99 — الرقم الأصلي: 2936</w:t>
        <w:br/>
      </w:r>
      <w:r>
        <w:rPr>
          <w:rtl w:val="1"/>
        </w:rPr>
        <w:t xml:space="preserve"> حدثنا محمد بن إبراهيم الأسباطيّ ثنا عبد الرحيم بن سليمان عن محمد بن إسحاق عن عاصم بن عمر بن قتادة عن محمود بن لبيد عن رافع بن خديج قال:سمعت رسول الله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«العاملُ على الصدقةِ بالحقِّ كالغازي في سَبيلِ الله حتّى يَرجِعَ إلى بيتهِ». 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إتقان العمل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قيمة أمانة المحافظة على المال العام - الأمانة في الأموال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الرقابة الذاتية ( التقوى )</w:t>
      </w:r>
    </w:p>
    <w:p>
      <w:pPr>
        <w:bidi w:val="1"/>
        <w:jc w:val="start"/>
      </w:pPr>
      <w:r>
        <w:rPr>
          <w:rtl w:val="1"/>
        </w:rPr>
        <w:t>الشرح: الدلالة: قيمة إتقان الموظف عمَلَه - قيم إتقان العمل</w:t>
      </w:r>
    </w:p>
    <w:p>
      <w:pPr>
        <w:bidi w:val="1"/>
        <w:jc w:val="start"/>
      </w:pPr>
      <w:r>
        <w:rPr>
          <w:rtl w:val="1"/>
        </w:rPr>
        <w:t>الشرح: الدلالة: قيمة اشتراط الثقة والأمانة في عمال الدولة وإغناؤهم - ثالثًا: محاربة الفساد المالي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