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جاء والإمام يخطب صلّى ركعتين-كتاب الصلاة-صحيح البخاري — رقم الحديث: 931 — الرقم الفرعي: 99 — الرقم الأصلي: 931</w:t>
        <w:br/>
      </w:r>
      <w:r>
        <w:rPr>
          <w:rtl w:val="1"/>
        </w:rPr>
        <w:t xml:space="preserve"> حدثنا علي بن عبد الله قال:حدثنا سفيان عن عمرو سمع جابراً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دَخَلَ رجلٌ يومَ الجُمُعةِ والنبيُّ ﷺ يَخطُبُ، فقال: «أصَلَّيتَ؟» قال: لا، قال: «فصَلِّ رَكْعتَينِ».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تحية سائر المساجد - آداب المسجد وتحيته</w:t>
      </w:r>
    </w:p>
    <w:p>
      <w:pPr>
        <w:bidi w:val="1"/>
        <w:jc w:val="start"/>
      </w:pPr>
      <w:r>
        <w:rPr>
          <w:rtl w:val="1"/>
        </w:rPr>
        <w:t>الشرح: الدلالة: تحية المسجد أثناء الخطبة - خطبة الجمعة</w:t>
      </w:r>
    </w:p>
    <w:p>
      <w:pPr>
        <w:bidi w:val="1"/>
        <w:jc w:val="start"/>
      </w:pPr>
      <w:r>
        <w:rPr>
          <w:rtl w:val="1"/>
        </w:rPr>
        <w:t>الشرح: الدلالة: صلاة تحية المسجد - النوافل بسبب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