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إذا ضرب العبد فليجتنب الوجه-كتاب العتق-صحيح البخاري — رقم الحديث: 2559 — الرقم الفرعي: 99 — الرقم الأصلي: 2559</w:t>
        <w:br/>
      </w:r>
      <w:r>
        <w:rPr>
          <w:rtl w:val="1"/>
        </w:rPr>
        <w:t xml:space="preserve"> حدثنا محمد بن عبيد الله حدثنا ابن وهب قال:حدثني مالك بن أنس قال:وأخبرني ابن فلانٍ عن سعيد المقبريّ عن أبيه عن أبي هريرة رضي الله عنه عن النبي صلى الله عليه وسلم سند آخر   وحدثنا عبد الله بن محمد حدثنا عبد الرزاق أخبرنا معمر عن همّام عن أبي هريرة رضي الله عنه عن النبي صلى الله عليه وسلم</w:t>
        <w:br/>
      </w:r>
      <w:r>
        <w:rPr>
          <w:color w:val="000000"/>
          <w:rtl w:val="1"/>
        </w:rPr>
        <w:t xml:space="preserve">قال:  </w:t>
      </w:r>
      <w:r>
        <w:rPr>
          <w:color w:val="FF0000"/>
          <w:rtl w:val="1"/>
        </w:rPr>
        <w:t xml:space="preserve">«إذا قاتَلَ أحدُكم فلْيَجْتَنِبِ الوَجْه». </w:t>
      </w:r>
    </w:p>
    <w:p>
      <w:pPr>
        <w:bidi w:val="1"/>
        <w:jc w:val="start"/>
      </w:pPr>
      <w:r>
        <w:rPr>
          <w:rtl w:val="1"/>
        </w:rPr>
        <w:t>درجة الحديث: صحيح</w:t>
      </w:r>
    </w:p>
    <w:p>
      <w:pPr>
        <w:bidi w:val="1"/>
        <w:jc w:val="start"/>
      </w:pPr>
      <w:r>
        <w:rPr>
          <w:rtl w:val="1"/>
        </w:rPr>
        <w:t>الشرح: الدلالة: تاريخ بدء الخليقة</w:t>
      </w:r>
    </w:p>
    <w:p>
      <w:pPr>
        <w:bidi w:val="1"/>
        <w:jc w:val="start"/>
      </w:pPr>
      <w:r>
        <w:rPr>
          <w:rtl w:val="1"/>
        </w:rPr>
        <w:t>الشرح: الدلالة: أخبار خلق الإنسان - تاريخ بدء الخليقة</w:t>
      </w:r>
    </w:p>
    <w:p>
      <w:pPr>
        <w:bidi w:val="1"/>
        <w:jc w:val="start"/>
      </w:pPr>
      <w:r>
        <w:rPr>
          <w:rtl w:val="1"/>
        </w:rPr>
        <w:t>الشرح: الدلالة: الولاية في التأديب - الولاية على النفس</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قيمة النهي عن الضرب بالوجه - مظاهر قيم تكريم الإنسان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