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صبّ الماء على البول في المسجد-كتاب الوضوء-صحيح البخاري — رقم الحديث: 220 — الرقم الفرعي: 99 — الرقم الأصلي: 220</w:t>
        <w:br/>
      </w:r>
      <w:r>
        <w:rPr>
          <w:rtl w:val="1"/>
        </w:rPr>
        <w:t xml:space="preserve"> حدثنا أبو اليمان قال: أخبرنا شعيب عن الزُّهريّ قال:أخبرني عبيد الله بن عبد الله بن عتبة بن مسعود أنّ أبا هريرة</w:t>
        <w:br/>
      </w:r>
      <w:r>
        <w:rPr>
          <w:color w:val="FF0000"/>
          <w:rtl w:val="1"/>
        </w:rPr>
        <w:t xml:space="preserve">قال: قامَ أعرابيٌّ فبالَ في المسجدِ، فتَناوَلَه النّاسُ،  </w:t>
      </w:r>
      <w:r>
        <w:rPr>
          <w:color w:val="FF0000"/>
          <w:rtl w:val="1"/>
        </w:rPr>
        <w:t xml:space="preserve">فقال لهمُ النبيُّ ﷺ: «دَعُوه، وهَرِيقُوا على بَوْلِه سَجْلاً مِن ماءٍ - أو ذَنُوباً مِن ماءٍ -  </w:t>
      </w:r>
      <w:r>
        <w:rPr>
          <w:color w:val="FF0000"/>
          <w:rtl w:val="1"/>
        </w:rPr>
        <w:t xml:space="preserve">فإنَّما بُعِثتُم مُيسِّرِينَ ولم تُبعَثُوا مُعسِّرِينَ».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الإجماع - مصادر التشريع غير الكتاب والسنة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تدريب الداعي عمليا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بول الإنسان وغائطه - البول والغائط والروث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طهارة المكان - الطهارة</w:t>
      </w:r>
    </w:p>
    <w:p>
      <w:pPr>
        <w:bidi w:val="1"/>
        <w:jc w:val="start"/>
      </w:pPr>
      <w:r>
        <w:rPr>
          <w:rtl w:val="1"/>
        </w:rPr>
        <w:t>الشرح: الدلالة: قيمة الرفق بالجاهل - قيمة الرِّفْق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