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في الاستسقاء قائماً-كتاب الصلاة-صحيح البخاري — رقم الحديث: 1022 — الرقم الفرعي: 99 — الرقم الأصلي: 1022</w:t>
        <w:br/>
      </w:r>
      <w:r>
        <w:rPr>
          <w:rtl w:val="1"/>
        </w:rPr>
        <w:t xml:space="preserve"> وقال لنا أبونعيم عن زهير عن أبي إسحاق</w:t>
        <w:br/>
      </w:r>
      <w:r>
        <w:rPr>
          <w:color w:val="FF0000"/>
          <w:rtl w:val="1"/>
        </w:rPr>
        <w:t xml:space="preserve">خَرَجَ عبدُ الله بنُ يزيدَ الأنصاريُّ، وخَرَجَ معه البَراءُ بنُ عازِبٍ وزيدُ بنُ أرقَمَ رضي الله عنهم،  </w:t>
      </w:r>
      <w:r>
        <w:rPr>
          <w:color w:val="FF0000"/>
          <w:rtl w:val="1"/>
        </w:rPr>
        <w:t xml:space="preserve">فاستَسْقَى فقامَ بهم على رِجلَيهِ على غيرِ مِنْبرٍ،  </w:t>
      </w:r>
      <w:r>
        <w:rPr>
          <w:color w:val="FF0000"/>
          <w:rtl w:val="1"/>
        </w:rPr>
        <w:t xml:space="preserve">فاستَغفَرَ ثمَّ صَلَّى رَكْعتَينِ يَجهَرُ بالقراءةِ،  </w:t>
      </w:r>
      <w:r>
        <w:rPr>
          <w:color w:val="FF0000"/>
          <w:rtl w:val="1"/>
        </w:rPr>
        <w:t xml:space="preserve">ولم يُؤَذِّنْ ولم يُقِمْ. </w:t>
      </w:r>
      <w:r>
        <w:rPr>
          <w:color w:val="000000"/>
          <w:rtl w:val="1"/>
        </w:rPr>
        <w:t xml:space="preserve">قال أبو إسحاقَ: ورأَى عبدُ الله بنُ يزيدَ النبيَّ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مكان الاستسقاء - صلاة الاستسقاء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كيفية صلاة الاستسقاء - صلاة الاستسقاء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