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المسألة-كتاب الزكاة-سنن أبي داود — رقم الحديث: 1643 — الرقم الفرعي: 99 — الرقم الأصلي: 1643</w:t>
        <w:br/>
      </w:r>
      <w:r>
        <w:rPr>
          <w:rtl w:val="1"/>
        </w:rPr>
        <w:t xml:space="preserve"> حدثنا عبيدالله بن معاذ ثنا أبي ثنا شعبة عن عاصم عن أبي العالية عن ثوبان ملاحظة وكان ثوبان مولى رسول الله صلى الله عليه وسلم قال:قال رسول الله صلى الله عليه وسلم</w:t>
        <w:br/>
      </w:r>
      <w:r>
        <w:rPr>
          <w:color w:val="FF0000"/>
          <w:rtl w:val="1"/>
        </w:rPr>
        <w:t xml:space="preserve">«مَنْ تكفَّلَ لي أن لا يَسْألَ الناسَ شيئاً وأتكفَّلَ له بالجنة»، فقال ثوبانُ: أنا، فكان لا يسألُ أحداً شيئاً.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