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زار قوماً فقال عندهم-كتاب الاستئذان-صحيح البخاري — رقم الحديث: 6281 — الرقم الفرعي: 99 — الرقم الأصلي: 6281</w:t>
        <w:br/>
      </w:r>
      <w:r>
        <w:rPr>
          <w:rtl w:val="1"/>
        </w:rPr>
        <w:t xml:space="preserve"> حدثنا قتيبة بن سعيد حدثنا محمد بن عبد الله الأنصاريّ قال:حدثني أبي عن ثمامة عن أنس</w:t>
        <w:br/>
      </w:r>
      <w:r>
        <w:rPr>
          <w:color w:val="FF0000"/>
          <w:rtl w:val="1"/>
        </w:rPr>
        <w:t xml:space="preserve">أنَّ أُمَّ سُلَيمٍ كانت تَبْسُطُ للنّبيِّ ﷺ نِطَعًا، فيَقِيلُ عندَها على ذلكَ النِّطَعِ،  </w:t>
      </w:r>
      <w:r>
        <w:rPr>
          <w:color w:val="FF0000"/>
          <w:rtl w:val="1"/>
        </w:rPr>
        <w:t xml:space="preserve">قال: فإذا نامَ النبيُّ ﷺ أخَذَتْ من عَرَقِه وشَعَرِه، فجَمَعَتْه في قارُورةٍ، ثمَّ جَمَعَتْه في سُكٍّ.  </w:t>
      </w:r>
      <w:r>
        <w:rPr>
          <w:color w:val="FF0000"/>
          <w:rtl w:val="1"/>
        </w:rPr>
        <w:t xml:space="preserve">قال: فلمّا حَضَرَ أنسَ بنَ مالكٍ الوَفاةُ أوصَى أنْ يُجعَلَ في حَنُوطِه من ذلكَ السُّكِّ، قال: فجُعِلَ في حَنُوطِه.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القيلولة - النوم والراحة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 xml:space="preserve">الشرح: الدلالة: نومه ﷺ في بيت أم سليم - عادات النبي ﷺ وهيئاته في نومه </w:t>
      </w:r>
    </w:p>
    <w:p>
      <w:pPr>
        <w:bidi w:val="1"/>
        <w:jc w:val="start"/>
      </w:pPr>
      <w:r>
        <w:rPr>
          <w:rtl w:val="1"/>
        </w:rPr>
        <w:t xml:space="preserve">الشرح: الدلالة: بركة عرقه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