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18403 — الرقم الفرعي: 99 — الرقم الأصلي: 18403</w:t>
        <w:br/>
      </w:r>
      <w:r>
        <w:rPr>
          <w:rtl w:val="1"/>
        </w:rPr>
        <w:t xml:space="preserve"> حدثنا زيد بن الحباب ثنا حسين بن واقد حدثني سماك بن حرب عن النعمان بن بشير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مَنَحَ مَنيحةً؛ وَرِقًا أو ذَهبًا، أو سقَى لبَنًا، أو أَهدَى زُقاقًا،  فهو كعِدْل رَقَبة».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المنيحة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