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الإبراد بالظهر في شدّة الحرّ-كتاب الصلاة-صحيح البخاري — رقم الحديث: 533 — الرقم الفرعي: 99 — الرقم الأصلي: 533</w:t>
        <w:br/>
      </w:r>
      <w:r>
        <w:rPr>
          <w:rtl w:val="1"/>
        </w:rPr>
        <w:t xml:space="preserve"> حدثنا أيوب بن سليمان قال:حدثنا أبو بكر عن سليمان قال: قال صالح بن كيسان حدثنا الأعرج عبد الرحمن و غيره عن أبي هريرة و نافع،مولى عبد الله بن عمر عن عبد الله بن عمر أنهما حدثاه عن رسول الله صلى الله عليه وسلم</w:t>
        <w:br/>
      </w:r>
      <w:r>
        <w:rPr>
          <w:color w:val="FF0000"/>
          <w:rtl w:val="1"/>
        </w:rPr>
        <w:t xml:space="preserve">أنَّه قال:«إذا اشتَدَّ الحَرُّ فأبرِدُوا عن الصلاةِ، فإنَّ شِدّةَ الحَرِّ من فَيْحِ جَهنَّمَ».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الإبراد بصلاة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في شدة حر النار وزمهريرها-----------------------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