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يُعطى في الرقية على أحياء العرب-كتاب في الاجارة-صحيح البخاري — رقم الحديث: 2276 — الرقم الفرعي: 99 — الرقم الأصلي: 2276</w:t>
        <w:br/>
      </w:r>
      <w:r>
        <w:rPr>
          <w:rtl w:val="1"/>
        </w:rPr>
        <w:t xml:space="preserve"> حدثنا أبو النعمان حدثنا أبو عَوانة عن أبي بشر عن أبي المتوكل عن أبي سعيد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انطَلَقَ نَفَرٌ من أصحابِ النبيِّ ﷺ في سَفْرةٍ سافَرُوها، حتَّى نَزَلُوا على حَيٍّ من أحياءِ العربِ، فاستَضافُوهم فأبَوْا أنْ يُضيِّفُوهُم،  </w:t>
      </w:r>
      <w:r>
        <w:rPr>
          <w:color w:val="000000"/>
          <w:rtl w:val="1"/>
        </w:rPr>
        <w:t xml:space="preserve">فلُدِغَ سيِّدُ ذلكَ الحيِّ، فسَعَوْا له بكلِّ شيءٍ، لا يَنفَعُه شيءٌ،  </w:t>
      </w:r>
      <w:r>
        <w:rPr>
          <w:color w:val="000000"/>
          <w:rtl w:val="1"/>
        </w:rPr>
        <w:t xml:space="preserve">فقال بعضُهم: لو أتيتُم هؤُلاءِ الرَّهْطَ الَّذينَ نَزَلُوا لَعَلَّه أنْ يكونَ عندَ بعضِهم شيءٌ، فأتَوْهم فقالوا: يا أيُّها الرَّهْطُ، إنَّ سيِّدَنا لُدِغَ وسَعَينا له بكلِّ شيءٍ لا يَنفَعُه، فهل عندَ أحدٍ منكم من شيءٍ؟  </w:t>
      </w:r>
      <w:r>
        <w:rPr>
          <w:color w:val="FF0000"/>
          <w:rtl w:val="1"/>
        </w:rPr>
        <w:t xml:space="preserve">فقال بعضُهم: نعم، والله إنّي لأَرْقِي، ولكنْ والله لقدِ استَضَفْناكُم، فلم تُضَيِّفونا، فما أنا بِرَاقٍ لكم حتَّى تَجعَلُوا لنا جُعْلًا،  </w:t>
      </w:r>
      <w:r>
        <w:rPr>
          <w:color w:val="FF0000"/>
          <w:rtl w:val="1"/>
        </w:rPr>
        <w:t xml:space="preserve">فصالَحُوهم على قَطِيعٍ مِن الغَنَمِ،  </w:t>
      </w:r>
      <w:r>
        <w:rPr>
          <w:color w:val="FF0000"/>
          <w:rtl w:val="1"/>
        </w:rPr>
        <w:t xml:space="preserve">فانطَلَقَ يَتْفِلُ عليه ويَقرَأُ: {الْحَمْدُ لِلَّهِ رَبِّ الْعَالَمِينَ} [الفاتحة:٢] فكأنَّما نُشِطَ من عِقالٍ، فانطَلَقَ يَمْشي وما به قَلَبةٌ،  </w:t>
      </w:r>
      <w:r>
        <w:rPr>
          <w:color w:val="000000"/>
          <w:rtl w:val="1"/>
        </w:rPr>
        <w:t xml:space="preserve">قال: فأَوفَوْهم جُعْلَهم الَّذي صالَحُوهم عليه،  </w:t>
      </w:r>
      <w:r>
        <w:rPr>
          <w:color w:val="FF0000"/>
          <w:rtl w:val="1"/>
        </w:rPr>
        <w:t xml:space="preserve">فقال بعضُهُم: اقسِمُوا، فقال الَّذي رَقَى: لا تَفْعَلُوا حتَّى نَأْتيَ النبيَّ ﷺ، فنَذْكُرَ له الَّذي كانَ، فنَنظُرَ ما يأمُرُنا.  </w:t>
      </w:r>
      <w:r>
        <w:rPr>
          <w:color w:val="FF0000"/>
          <w:rtl w:val="1"/>
        </w:rPr>
        <w:t xml:space="preserve">فقَدِمُوا على رسولِ الله ﷺ، فذَكَرُوا له، فقال: «وما يُدرِيكَ أنَّها رُقْيةٌ؟»  </w:t>
      </w:r>
      <w:r>
        <w:rPr>
          <w:color w:val="FF0000"/>
          <w:rtl w:val="1"/>
        </w:rPr>
        <w:t xml:space="preserve">ثمَّ قال: «قد أصَبْتُمُ، اقسِمُوا، واضْرِبُوا لي مَعَكم سَهْمًا» فضَحِكَ رسولُ الله ﷺ. </w:t>
      </w:r>
      <w:r>
        <w:rPr>
          <w:color w:val="000000"/>
          <w:rtl w:val="1"/>
        </w:rPr>
        <w:t xml:space="preserve">وقال شُعْبةُ: حدَّثنا أبو بِشْر: سمعتُ أبا المتوكِّلِ، بهذا. 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الرقية بقراءة فاتحة الكتاب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إعداد الداعي معرفيا (فكريا)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أخذ الأجرة على القرآن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>الشرح: الدلالة: مشروعية الجعالة - الجعالة</w:t>
      </w:r>
    </w:p>
    <w:p>
      <w:pPr>
        <w:bidi w:val="1"/>
        <w:jc w:val="start"/>
      </w:pPr>
      <w:r>
        <w:rPr>
          <w:rtl w:val="1"/>
        </w:rPr>
        <w:t>الشرح: الدلالة: الجعالة إذا لم توجه إلى معين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 xml:space="preserve">الشرح: الدلالة: ضحكه ﷺ أثناء الوعظ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الرقية بالفاتحة - المعارف والعلوم المتعلقة بالطب والعلاج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الأجرة مقابل المعالجة - السلوك المهني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