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تمر المدينة-كتاب الأشربة-صحيح مسلم — رقم الحديث: 2048 — الرقم الفرعي: 99 — الرقم الأصلي: 2048</w:t>
        <w:br/>
      </w:r>
      <w:r>
        <w:rPr>
          <w:rtl w:val="1"/>
        </w:rPr>
        <w:t xml:space="preserve"> وحدثنا يحيى بن يحيى و يحيى بن أيوب و ابن حُجْر ملاحظة قال يحيى بن يحيى:أخبرنا وقال الآخران:حدّثنا إسماعيل ملاحظة وهو ابن جعفر عن شَرِيك ملاحظة وهو ابن أبي نَمِر عن عبد الله بن أبي عَتِيق عن عائشة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«إنَّ في العَجْوةِ العاليةِ شِفاءً، أَو إنّها تِرْياقٌ، أَوّلَ البُكْرة». </w:t>
      </w:r>
    </w:p>
    <w:p>
      <w:pPr>
        <w:bidi w:val="1"/>
        <w:jc w:val="start"/>
      </w:pPr>
      <w:r>
        <w:rPr>
          <w:rtl w:val="1"/>
        </w:rPr>
        <w:t>الشرح: الدلالة: العلاج بالعجوة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