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التزويج على الإسلام-كتاب النكاح-سنن النسائي — رقم الحديث: 3340 — الرقم الفرعي: 99 — الرقم الأصلي: 3340</w:t>
        <w:br/>
      </w:r>
      <w:r>
        <w:rPr>
          <w:rtl w:val="1"/>
        </w:rPr>
        <w:t xml:space="preserve"> أخبرنا قتيبة قال:حدثنا محمد بن موسى عن عبد الله بن عبد الله بن أبي طلحة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تَزوَّجَ أَبو طلحةَ أُمَّ سُلَيم، فكان صَداقُ ما بينَهما الإسلامَ؛  </w:t>
      </w:r>
      <w:r>
        <w:rPr>
          <w:color w:val="FF0000"/>
          <w:rtl w:val="1"/>
        </w:rPr>
        <w:t xml:space="preserve">أَسلَمَتْ أُمُّ سُلَيم قبلَ أَبي طَلحة،  </w:t>
      </w:r>
      <w:r>
        <w:rPr>
          <w:color w:val="FF0000"/>
          <w:rtl w:val="1"/>
        </w:rPr>
        <w:t xml:space="preserve">فخَطَبها، فقالت: إنِّي قد أَسلَمتُ، فإنْ أَسلمتَ نَكحتُكَ،  </w:t>
      </w:r>
      <w:r>
        <w:rPr>
          <w:color w:val="FF0000"/>
          <w:rtl w:val="1"/>
        </w:rPr>
        <w:t xml:space="preserve">فأَسلَم فكان صَداقَ ما بينَهما.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p>
      <w:pPr>
        <w:bidi w:val="1"/>
        <w:jc w:val="start"/>
      </w:pPr>
      <w:r>
        <w:rPr>
          <w:rtl w:val="1"/>
        </w:rPr>
        <w:t>الشرح: الدلالة: انعقاد النكاح بدون مهر - المهر</w:t>
      </w:r>
    </w:p>
    <w:p>
      <w:pPr>
        <w:bidi w:val="1"/>
        <w:jc w:val="start"/>
      </w:pPr>
      <w:r>
        <w:rPr>
          <w:rtl w:val="1"/>
        </w:rPr>
        <w:t>الشرح: الدلالة: ما يجوز أن يكون مهراً - المهر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