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عطية المرأة بغير إذن زوجها-أول كتاب البيوع-سنن أبي داود — رقم الحديث: 3546 — الرقم الفرعي: 99 — الرقم الأصلي: 3546</w:t>
        <w:br/>
      </w:r>
      <w:r>
        <w:rPr>
          <w:rtl w:val="1"/>
        </w:rPr>
        <w:t xml:space="preserve"> حدثنا موسى بن إسماعيل ثنا حماد عن داود بن أبي هند و حبيب المعلم عن عمرو بن شعيب عن أبيه عن جده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يجوزُ لامرأةٍ أمْرٌ في مالها إذا مَلَكَ زوجُها عِصْمتَها».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استئذان المرأة للزوج إذا أنفقت من مالها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