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صلّى بالناس فذكر حاجةً فتخطاهم-كتاب الصلاة-صحيح البخاري — رقم الحديث: 851 — الرقم الفرعي: 99 — الرقم الأصلي: 851</w:t>
        <w:br/>
      </w:r>
      <w:r>
        <w:rPr>
          <w:rtl w:val="1"/>
        </w:rPr>
        <w:t xml:space="preserve"> حدثنا محمد بن عبيد قال:حدثنا عيسى بن يونس عن عمر بن سعيد قال:أخبرني ابن أبي مليكة عن عقبة</w:t>
        <w:br/>
      </w:r>
      <w:r>
        <w:rPr>
          <w:color w:val="000000"/>
          <w:rtl w:val="1"/>
        </w:rPr>
        <w:t xml:space="preserve">قال: صَلَّيتُ وراءَ النبيِّ ﷺ بالمدينةِ العصرَ،  </w:t>
      </w:r>
      <w:r>
        <w:rPr>
          <w:color w:val="000000"/>
          <w:rtl w:val="1"/>
        </w:rPr>
        <w:t xml:space="preserve">فسَلَّمَ ثمَّ قامَ مُسْرِعًا، فتَخَطَّى رِقابَ النّاسِ إلى بعضِ حُجَرِ نسائِه،  </w:t>
      </w:r>
      <w:r>
        <w:rPr>
          <w:color w:val="000000"/>
          <w:rtl w:val="1"/>
        </w:rPr>
        <w:t xml:space="preserve">ففَزِعَ النّاسُ من سُرْعَتِه،  </w:t>
      </w:r>
      <w:r>
        <w:rPr>
          <w:color w:val="000000"/>
          <w:rtl w:val="1"/>
        </w:rPr>
        <w:t xml:space="preserve">فخَرَجَ عليهم، فرأى أنَّهم عَجِبُوا من سُرْعَتِه  </w:t>
      </w:r>
      <w:r>
        <w:rPr>
          <w:color w:val="FF0000"/>
          <w:rtl w:val="1"/>
        </w:rPr>
        <w:t xml:space="preserve">فقال: «ذَكَرْتُ شيئًا من تِبْرٍ عندَنا، فكَرِهْتُ أنْ يَحبِسَني، فأمَرْتُ بقِسْمَتِه».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