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2268 — الرقم الفرعي: 99 — الرقم الأصلي: 2268 — ج: 1 — ص: 251</w:t>
        <w:br/>
      </w:r>
      <w:r>
        <w:rPr>
          <w:rtl w:val="1"/>
        </w:rPr>
        <w:t xml:space="preserve"> حدثنا حسين الأشقر حدثنا أبو كُدَيْنة عن عطاء عن أبي الضحى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أَصبحَ رسولُ الله ﷺ ذاتَ يومٍ وليس في العَسْكرِ ماءٌ،  </w:t>
      </w:r>
      <w:r>
        <w:rPr>
          <w:color w:val="000000"/>
          <w:rtl w:val="1"/>
        </w:rPr>
        <w:t xml:space="preserve">فأَتاهُ رجلٌ، فقال: يا رسولَ الله، ليس في العَسكَر ماء، قال: «هل عندكَ شَيء؟» قال: نعم، قال: «فأْتِني به»  </w:t>
      </w:r>
      <w:r>
        <w:rPr>
          <w:color w:val="FF0000"/>
          <w:rtl w:val="1"/>
        </w:rPr>
        <w:t xml:space="preserve">قال: فأَتاهُ بإناءٍ فيه شيءٌ من ماءٍ قليل، قال: فجَعلَ رسولُ الله ﷺ أَصابعَه على فمِ الإناءِ، وفتحَ أَصابعَه، قال: فانفَجَرتْ مِن بين أَصابِعِه عُيونٌ،  </w:t>
      </w:r>
      <w:r>
        <w:rPr>
          <w:color w:val="FF0000"/>
          <w:rtl w:val="1"/>
        </w:rPr>
        <w:t xml:space="preserve">وأَمرَ بلالًا، فقال: «نادِ في النّاس: الوَضُوءَ المبارَك».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الماء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