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قراءة الرجل في حجر امرأته وهي حائض-كتاب الوضوء-صحيح البخاري — رقم الحديث: 297 — الرقم الفرعي: 99 — الرقم الأصلي: 297</w:t>
        <w:br/>
      </w:r>
      <w:r>
        <w:rPr>
          <w:rtl w:val="1"/>
        </w:rPr>
        <w:t xml:space="preserve"> حدثنا أبونعيم الفضل بن دكين سمع زهيراً عن منصور بن صفية أنّ أمه حدثته أن عائشة</w:t>
        <w:br/>
      </w:r>
      <w:r>
        <w:rPr>
          <w:color w:val="000000"/>
          <w:rtl w:val="1"/>
        </w:rPr>
        <w:t xml:space="preserve">حَدَّثَتْها:  </w:t>
      </w:r>
      <w:r>
        <w:rPr>
          <w:color w:val="FF0000"/>
          <w:rtl w:val="1"/>
        </w:rPr>
        <w:t xml:space="preserve">أنَّ النّبيَّ ﷺ كان يَتَّكِئُ في حَجْري وأنا حائضٌ، ثمَّ يَقرَأُ القرآنَ. </w:t>
      </w:r>
    </w:p>
    <w:p>
      <w:pPr>
        <w:bidi w:val="1"/>
        <w:jc w:val="start"/>
      </w:pPr>
      <w:r>
        <w:rPr>
          <w:rtl w:val="1"/>
        </w:rPr>
        <w:t>الشرح: الدلالة: الأسرة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حسن عشرة النبي صلى الله عليه وسلم لأزواجه - زواج النبي صلى الله عليه وسلم وعشرته لأهله</w:t>
      </w:r>
    </w:p>
    <w:p>
      <w:pPr>
        <w:bidi w:val="1"/>
        <w:jc w:val="start"/>
      </w:pPr>
      <w:r>
        <w:rPr>
          <w:rtl w:val="1"/>
        </w:rPr>
        <w:t>الشرح: الدلالة: عائشة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رعاية الزوجة لزوجها وأولادها - طاعة المرأة لزوجها</w:t>
      </w:r>
    </w:p>
    <w:p>
      <w:pPr>
        <w:bidi w:val="1"/>
        <w:jc w:val="start"/>
      </w:pPr>
      <w:r>
        <w:rPr>
          <w:rtl w:val="1"/>
        </w:rPr>
        <w:t>الشرح: الدلالة: تكريم النبي ﷺ للنساء - الباب الثالث: أخلاق النبي ﷺ</w:t>
      </w:r>
    </w:p>
    <w:p>
      <w:pPr>
        <w:bidi w:val="1"/>
        <w:jc w:val="start"/>
      </w:pPr>
      <w:r>
        <w:rPr>
          <w:rtl w:val="1"/>
        </w:rPr>
        <w:t>الشرح: الدلالة: القراءة عن ظهر قلب - تلاوة القرآن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