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الرجل يصلّي لغير القِبلة في الغيم-أبواب الصلاة-سنن الترمذي — رقم الحديث: 345 — الرقم الفرعي: 99 — الرقم الأصلي: 345</w:t>
        <w:br/>
      </w:r>
      <w:r>
        <w:rPr>
          <w:rtl w:val="1"/>
        </w:rPr>
        <w:t xml:space="preserve"> حدثنا محمود بن غَيلان حدثنا وكيع حدثنا أشعث بن سعيد السّمّان عن عاصم بن عبيدالله عن عبد الله بن عامر بن ربيعة عن أبيه</w:t>
        <w:br/>
      </w:r>
      <w:r>
        <w:rPr>
          <w:color w:val="FF0000"/>
          <w:rtl w:val="1"/>
        </w:rPr>
        <w:t xml:space="preserve">قال: كنَّا مع النّبيِّ ﷺ في سَفَرٍ في ليلةٍ مُظلِمَة، فلم نَدْرِ أَينَ القِبْلة،  </w:t>
      </w:r>
      <w:r>
        <w:rPr>
          <w:color w:val="FF0000"/>
          <w:rtl w:val="1"/>
        </w:rPr>
        <w:t xml:space="preserve">فصَلَّى كلُّ رجُلٍ منّا على حِيالِه،  </w:t>
      </w:r>
      <w:r>
        <w:rPr>
          <w:color w:val="FF0000"/>
          <w:rtl w:val="1"/>
        </w:rPr>
        <w:t xml:space="preserve">فلمَّا أَصبَحْنا ذَكَرْنا ذلك للنّبيِّ ﷺ، فنَزَل: ﴿فَأَينَمَا تُوَلُّوا فَثَمَّ وَجْهُ اللهِ﴾ [البقرة: 115]. </w:t>
      </w:r>
      <w:r>
        <w:rPr>
          <w:color w:val="000000"/>
          <w:rtl w:val="1"/>
        </w:rPr>
        <w:t xml:space="preserve">هذا حديثٌ ليسَ إسنادُه بذاك، لا نَعرِفُه إلّا مِن حديثِ أَشعَثَ السَّمّان. </w:t>
      </w:r>
      <w:r>
        <w:rPr>
          <w:color w:val="000000"/>
          <w:rtl w:val="1"/>
        </w:rPr>
        <w:t xml:space="preserve">وأَشعثُ بنُ سعيدٍ أَبو الرَّبيع السَّمّان يُضَعَّفُ في الحديث. </w:t>
      </w:r>
      <w:r>
        <w:rPr>
          <w:color w:val="000000"/>
          <w:rtl w:val="1"/>
        </w:rPr>
        <w:t xml:space="preserve">وقد ذَهَبَ أَكثرُ أَهلِ العِلم إلى هذا، قالوا: إذا صلَّى في الغَيمِ لغَيرِ القِبلةِ ثم استَبانَ له بعدَ ما صلَّى أنّه صلَّى لغيرِ القِبلةِ، فإنَّ صلاتَه جائزة. </w:t>
      </w:r>
      <w:r>
        <w:rPr>
          <w:color w:val="000000"/>
          <w:rtl w:val="1"/>
        </w:rPr>
        <w:t xml:space="preserve">وبه يقول سفيانُ، وابنُ المُبارَك، وأحمدُ، وإسحاق.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تعيين القبلة - استقبال القبلة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