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23101 — الرقم الفرعي: 99 — الرقم الأصلي: 23101</w:t>
        <w:br/>
      </w:r>
      <w:r>
        <w:rPr>
          <w:rtl w:val="1"/>
        </w:rPr>
        <w:t xml:space="preserve"> حدثنا محمد بن جعفر ثنا شعبة حدثني سلم قال:سمعت عبد الله بن أبي الهذيل قال:حدثني صاحب لي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«تَبًّا للذَّهب والفِضّة».  </w:t>
      </w:r>
      <w:r>
        <w:rPr>
          <w:color w:val="000000"/>
          <w:rtl w:val="1"/>
        </w:rPr>
        <w:t xml:space="preserve">قال: فحدَّثني صاحبِي أنَّه انطلقَ مع عُمر بن الخطاب، فقال: يا رسولَ الله، قولُك: «تبًّا للذّهبِ والفِضّة» ماذا؟  </w:t>
      </w:r>
      <w:r>
        <w:rPr>
          <w:color w:val="000000"/>
          <w:rtl w:val="1"/>
        </w:rPr>
        <w:t xml:space="preserve">فقالَ رسولُ الله ﷺ: «لسانًا ذاكِرًا،  </w:t>
      </w:r>
      <w:r>
        <w:rPr>
          <w:color w:val="000000"/>
          <w:rtl w:val="1"/>
        </w:rPr>
        <w:t xml:space="preserve">وقلبًا شاكِرًا،  </w:t>
      </w:r>
      <w:r>
        <w:rPr>
          <w:color w:val="FF0000"/>
          <w:rtl w:val="1"/>
        </w:rPr>
        <w:t xml:space="preserve">وزوجةً تُعِينُ على الآخِرة».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الدين والخلق - اختيار الأزواج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