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يقع من النجاسات في السمن والماء-كتاب الوضوء-صحيح البخاري — رقم الحديث: 235 — الرقم الفرعي: 99 — الرقم الأصلي: 235</w:t>
        <w:br/>
      </w:r>
      <w:r>
        <w:rPr>
          <w:rtl w:val="1"/>
        </w:rPr>
        <w:t xml:space="preserve"> حدثنا إسماعيل قال:حدثني مالك عن ابن شهاب عن عبيد الله بن عبد الله بن عتبة عن ابن عباس عن ميمونة</w:t>
        <w:br/>
      </w:r>
      <w:r>
        <w:rPr>
          <w:color w:val="FF0000"/>
          <w:rtl w:val="1"/>
        </w:rPr>
        <w:t xml:space="preserve">أنَّ رسولَ الله ﷺ سُئِلَ عن فَأْرةٍ سَقَطَتْ في سَمْنٍ،  </w:t>
      </w:r>
      <w:r>
        <w:rPr>
          <w:color w:val="FF0000"/>
          <w:rtl w:val="1"/>
        </w:rPr>
        <w:t xml:space="preserve">فقال: «أَلْقُوها وما حولَها فاطرَحُوه وكُلُوا سَمْنَكُم». </w:t>
      </w:r>
    </w:p>
    <w:p>
      <w:pPr>
        <w:bidi w:val="1"/>
        <w:jc w:val="start"/>
      </w:pPr>
      <w:r>
        <w:rPr>
          <w:rtl w:val="1"/>
        </w:rPr>
        <w:t>الشرح: الدلالة: السمن - الزيوت والدهون</w:t>
      </w:r>
    </w:p>
    <w:p>
      <w:pPr>
        <w:bidi w:val="1"/>
        <w:jc w:val="start"/>
      </w:pPr>
      <w:r>
        <w:rPr>
          <w:rtl w:val="1"/>
        </w:rPr>
        <w:t>الشرح: الدلالة: التلوث بالأشياء النجسة - تلوث الأغذية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