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وسلم:بُعثتُ أنا والساعة كهاتين-كتاب الرقاق-صحيح البخاري — رقم الحديث: 6503 — الرقم الفرعي: 99 — الرقم الأصلي: 6503</w:t>
        <w:br/>
      </w:r>
      <w:r>
        <w:rPr>
          <w:rtl w:val="1"/>
        </w:rPr>
        <w:t xml:space="preserve"> حدثنا سعيد بن أبي مريم حدثنا أبو غسان حدثنا أبو حازم عن سهل قال:قال رسول الله صلى الله عليه وسلم</w:t>
        <w:br/>
      </w:r>
      <w:r>
        <w:rPr>
          <w:color w:val="FF0000"/>
          <w:rtl w:val="1"/>
        </w:rPr>
        <w:t xml:space="preserve">«بُعِثتُ أنا والسّاعةَ هكذا»؛ ويُشِيرُ بإصْبَعَيهِ فيَمُدُّ بهما.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ثانيًا: قرب قيام الساعة - يوم القيامة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