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 النبيّ صلى الله عليه وسلم:من رآني في المنام فقد رآني-كتاب الرؤيا-صحيح مسلم — رقم الحديث: 2262 — الرقم الفرعي: 99 — الرقم الأصلي: 2262</w:t>
        <w:br/>
      </w:r>
      <w:r>
        <w:rPr>
          <w:rtl w:val="1"/>
        </w:rPr>
        <w:t xml:space="preserve"> حدثنا قُتيبة بن سعيد حدثنا ليث ح وحدثنا ابن رُمْح أخبرنا الليث عن أبي الزُّبير عن جابر عن رسول الله صلى الله عليه وسلم</w:t>
        <w:br/>
      </w:r>
      <w:r>
        <w:rPr>
          <w:color w:val="000000"/>
          <w:rtl w:val="1"/>
        </w:rPr>
        <w:t xml:space="preserve">أنه قال: إذا رأى أحدُكم الرُّؤيا يَكرَهُها، فليبصُق عن يَسارِه ثلاثاً،  </w:t>
      </w:r>
      <w:r>
        <w:rPr>
          <w:color w:val="FF0000"/>
          <w:rtl w:val="1"/>
        </w:rPr>
        <w:t xml:space="preserve">وليَستَعِذ باللهِ مِن الشَّيْطان ثَلاثاً،  </w:t>
      </w:r>
      <w:r>
        <w:rPr>
          <w:color w:val="000000"/>
          <w:rtl w:val="1"/>
        </w:rPr>
        <w:t xml:space="preserve">وَلْيَتَحَوَّل عَن جَنبِه الذي كانَ عَلَيه.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الرؤيا السيئة -الحُلم- من الشيطان - أنواع الرؤيا</w:t>
      </w:r>
    </w:p>
    <w:p>
      <w:pPr>
        <w:bidi w:val="1"/>
        <w:jc w:val="start"/>
      </w:pPr>
      <w:r>
        <w:rPr>
          <w:rtl w:val="1"/>
        </w:rPr>
        <w:t>الشرح: الدلالة: البصق عن شماله ثلاث مرات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الاستعاذة بالله من الشيطان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التحول عن جنبه الذي كان عليه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الذكر والدعاء إذا رأى في منامه ما يحب أو يكره - الذكر والدعاء لازمنه معينه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