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الهبة للولد-كتاب الهبة وفضلها-صحيح البخاري — رقم الحديث: 2586 — الرقم الفرعي: 99 — الرقم الأصلي: 2586</w:t>
        <w:br/>
      </w:r>
      <w:r>
        <w:rPr>
          <w:rtl w:val="1"/>
        </w:rPr>
        <w:t xml:space="preserve"> حدثنا عبد الله بن يوسف أخبرنا مالك عن ابن شهاب عن حميد بن عبد الرحمن و محمد بن النعمان بن بشير أنهما حدثاه عن النعمان بن بشير</w:t>
        <w:br/>
      </w:r>
      <w:r>
        <w:rPr>
          <w:color w:val="000000"/>
          <w:rtl w:val="1"/>
        </w:rPr>
        <w:t xml:space="preserve">أنَّ أباه أتَى به إلى رسولِ الله ﷺ  </w:t>
      </w:r>
      <w:r>
        <w:rPr>
          <w:color w:val="FF0000"/>
          <w:rtl w:val="1"/>
        </w:rPr>
        <w:t xml:space="preserve">فقال: إنّي نَحَلْتُ ابني هذا غلامًا،  </w:t>
      </w:r>
      <w:r>
        <w:rPr>
          <w:color w:val="FF0000"/>
          <w:rtl w:val="1"/>
        </w:rPr>
        <w:t xml:space="preserve">فقال: «أكُلَّ وَلَدِكَ نَحَلْتَ مِثلَه؟» قال: لا، قال: «فارجِعْه».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قيمة العدل بين الأبناء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النهي عن المنكرات الاجتماعية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