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9244 — الرقم الفرعي: 99 — الرقم الأصلي: 9244</w:t>
        <w:br/>
      </w:r>
      <w:r>
        <w:rPr>
          <w:rtl w:val="1"/>
        </w:rPr>
        <w:t xml:space="preserve"> حدثنا موسى بن داود قال:ثنا ابن لهيعة عن موسى بن وردان عن أبي هريرة قال:قال رسول الله صلى الله عليه وسلم</w:t>
        <w:br/>
      </w:r>
      <w:r>
        <w:rPr>
          <w:color w:val="FF0000"/>
          <w:rtl w:val="1"/>
        </w:rPr>
        <w:t xml:space="preserve">«من ماتَ مُرابطًا،  </w:t>
      </w:r>
      <w:r>
        <w:rPr>
          <w:color w:val="FF0000"/>
          <w:rtl w:val="1"/>
        </w:rPr>
        <w:t xml:space="preserve">وُقِي فتنةَ القَبر،  </w:t>
      </w:r>
      <w:r>
        <w:rPr>
          <w:color w:val="FF0000"/>
          <w:rtl w:val="1"/>
        </w:rPr>
        <w:t xml:space="preserve">وأُومن من الفَزَع الأَكبر،  </w:t>
      </w:r>
      <w:r>
        <w:rPr>
          <w:color w:val="FF0000"/>
          <w:rtl w:val="1"/>
        </w:rPr>
        <w:t xml:space="preserve">وغُدِي عليه ورِيحَ برِزقِه من الجنَّة،  </w:t>
      </w:r>
      <w:r>
        <w:rPr>
          <w:color w:val="FF0000"/>
          <w:rtl w:val="1"/>
        </w:rPr>
        <w:t xml:space="preserve">وكُتِب له أَجرُ المُرابطِ إلى يومِ القِيامة». </w:t>
      </w:r>
    </w:p>
    <w:p>
      <w:pPr>
        <w:bidi w:val="1"/>
        <w:jc w:val="start"/>
      </w:pPr>
      <w:r>
        <w:rPr>
          <w:rtl w:val="1"/>
        </w:rPr>
        <w:t>درجة الحديث: صحيح بطرقه وشواهده / صحيح بطرقه وشواهده</w:t>
      </w:r>
    </w:p>
    <w:p>
      <w:pPr>
        <w:bidi w:val="1"/>
        <w:jc w:val="start"/>
      </w:pPr>
      <w:r>
        <w:rPr>
          <w:rtl w:val="1"/>
        </w:rPr>
        <w:t>الشرح: الدلالة: الآمنون من الفزع الأكبر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* الرباط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