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فضائل الجهاد-سنن الترمذي — رقم الحديث: 1669 — الرقم الفرعي: 99 — الرقم الأصلي: 1669</w:t>
        <w:br/>
      </w:r>
      <w:r>
        <w:rPr>
          <w:rtl w:val="1"/>
        </w:rPr>
        <w:t xml:space="preserve"> حدثنا زياد بن أيوب حدثنا يزيد بن هارون أنبأنا الوليد بن جَميل الفلسطيني عن القاسم أبي عبد الرحمن عن أبي أُمامة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«ليسَ شيءٌ أحبَّ إلى اللهِ من قَطْرتَينِ وأثَرَينِ،  </w:t>
      </w:r>
      <w:r>
        <w:rPr>
          <w:color w:val="FF0000"/>
          <w:rtl w:val="1"/>
        </w:rPr>
        <w:t xml:space="preserve">قَطرةِ دُموعٍ من خَشيةِ الله،  </w:t>
      </w:r>
      <w:r>
        <w:rPr>
          <w:color w:val="FF0000"/>
          <w:rtl w:val="1"/>
        </w:rPr>
        <w:t xml:space="preserve">وقَطرَةِ دَمٍ تُهراقُ في سَبيلِ الله،  </w:t>
      </w:r>
      <w:r>
        <w:rPr>
          <w:color w:val="FF0000"/>
          <w:rtl w:val="1"/>
        </w:rPr>
        <w:t xml:space="preserve">وأمّا الأثَرانِ: فأثَرٌ في سَبيلِ الله،  </w:t>
      </w:r>
      <w:r>
        <w:rPr>
          <w:color w:val="000000"/>
          <w:rtl w:val="1"/>
        </w:rPr>
        <w:t xml:space="preserve">وأثَرٌ في فَريضةٍ مِن فَرائِض الله». </w:t>
      </w:r>
      <w:r>
        <w:rPr>
          <w:color w:val="000000"/>
          <w:rtl w:val="1"/>
        </w:rPr>
        <w:t xml:space="preserve">هذا حديث حسن غريب.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البكاء والتباكي من خشية الله.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البكاء أو التباكي من خشية الله. - علامات الإيمان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قيمة التقوى بشدة الخوف من الله سبحانه - قيمة التقوى</w:t>
      </w:r>
    </w:p>
    <w:p>
      <w:pPr>
        <w:bidi w:val="1"/>
        <w:jc w:val="start"/>
      </w:pPr>
      <w:r>
        <w:rPr>
          <w:rtl w:val="1"/>
        </w:rPr>
        <w:t>الشرح: الدلالة: قيمة الشهادة في سبيل الله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فضل الجرح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