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3471 — الرقم الفرعي: 99 — الرقم الأصلي: 3471</w:t>
        <w:br/>
      </w:r>
      <w:r>
        <w:rPr>
          <w:rtl w:val="1"/>
        </w:rPr>
        <w:t xml:space="preserve"> حدثنا عليّ بن عبد الله حدثنا سفيان حدثنا أبو الزناد عن الأعرج عن أبي سلمة عن أبي هريرة رضي الله عنه</w:t>
        <w:br/>
      </w:r>
      <w:r>
        <w:rPr>
          <w:color w:val="FF0000"/>
          <w:rtl w:val="1"/>
        </w:rPr>
        <w:t xml:space="preserve">قال: صَلَّى رسولُ الله ﷺ صلاةَ الصُّبحِ، </w:t>
      </w:r>
      <w:r>
        <w:rPr>
          <w:color w:val="FF0000"/>
          <w:rtl w:val="1"/>
        </w:rPr>
        <w:t xml:space="preserve">ثمَّ أقبَلَ على النّاسِ، فقال: «بينا رجلٌ يَسوقُ بقرةً إذْ رَكِبَها فضَرَبَها، </w:t>
      </w:r>
      <w:r>
        <w:rPr>
          <w:color w:val="FF0000"/>
          <w:rtl w:val="1"/>
        </w:rPr>
        <w:t xml:space="preserve">فقالت: إنّا لم نُخْلَقْ لهذا، إنَّما خُلِقْنا للحَرْثِ» فقال النّاسُ: سبحانَ الله، بقرةٌ تَكلَّمُ؟! </w:t>
      </w:r>
      <w:r>
        <w:rPr>
          <w:color w:val="FF0000"/>
          <w:rtl w:val="1"/>
        </w:rPr>
        <w:t xml:space="preserve">فقال: «فإنّي أُومِنُ بهذا. أنا وأبو بكرٍ وعمرُ» وما هُما ثَمَّ، </w:t>
      </w:r>
      <w:r>
        <w:rPr>
          <w:color w:val="FF0000"/>
          <w:rtl w:val="1"/>
        </w:rPr>
        <w:t xml:space="preserve">«وبينَما رجلٌ في غَنَمِه إذْ عَدا الذِّئْبُ، فذهبَ منها بشاةٍ، فطَلَبَ حتَّى كأنَّه استَنقَذَها منه، </w:t>
      </w:r>
      <w:r>
        <w:rPr>
          <w:color w:val="FF0000"/>
          <w:rtl w:val="1"/>
        </w:rPr>
        <w:t xml:space="preserve">فقال له الذِّئْبُ: هذا استَنقَذْتَها منّي، فمَن لها يومَ السَّبُعِ يومَ لا راعيَ لها غيري؟» </w:t>
      </w:r>
      <w:r>
        <w:rPr>
          <w:color w:val="FF0000"/>
          <w:rtl w:val="1"/>
        </w:rPr>
        <w:t xml:space="preserve">فقال النّاسُ: سبحانَ الله، ذِئْبٌ يَتَكلَّمُ؟! قال: «فإنّي أُومِنُ بهذا أنا وأبو بكرٍ وعمرُ» وما هما ثَمَّ.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الرواية بالحرف أو باللفظ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 xml:space="preserve">الشرح: الدلالة: يقينه ﷺ بما أخبر به من فتن ستقع فيما بعد - يقينه ﷺ بالله عز وجل وتوكله عليه وثقته 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