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3837 — الرقم الفرعي: 99 — الرقم الأصلي: 3837</w:t>
        <w:br/>
      </w:r>
      <w:r>
        <w:rPr>
          <w:rtl w:val="1"/>
        </w:rPr>
        <w:t xml:space="preserve"> حدثنا سليمان بن داود الهاشميّ أنبأنا أبو بكر بن عيّاش حدثنا عاصم عن أبي وائل عن ابن مُعيز السعديّ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خرَجتُ أَسقِي فرَسًا لي في السَّحَر، فمَررتُ بمَسجدِ بني حَنيفةَ، وهم يقولون: إنَّ مُسَيلِمةَ رسولُ الله،  </w:t>
      </w:r>
      <w:r>
        <w:rPr>
          <w:color w:val="FF0000"/>
          <w:rtl w:val="1"/>
        </w:rPr>
        <w:t xml:space="preserve">فأَتيتُ عبدَ الله، فأَخبرتُه، فبعَثَ الشُّرْطةَ، فجاؤوا بهم، فاستَتابَهم فتابوا، فخَلَّى سَبيلَهم، وضَرَبَ عُنُقَ عبدِ الله بنِ النَّوّاحة،  </w:t>
      </w:r>
      <w:r>
        <w:rPr>
          <w:color w:val="FF0000"/>
          <w:rtl w:val="1"/>
        </w:rPr>
        <w:t xml:space="preserve">فقالوا: آخذتَ قومًا في أَمرٍ واحد، فقَتلتَ بعضَهم، وتَركتَ بعضَهم!  </w:t>
      </w:r>
      <w:r>
        <w:rPr>
          <w:color w:val="FF0000"/>
          <w:rtl w:val="1"/>
        </w:rPr>
        <w:t xml:space="preserve">قال: إنِّي سمِعتُ رسولَ الله ﷺ، وقَدِمَ عليه هذا وابنُ أُثال بنُ حَجْر، فقال: «أَتشهدانِ أنِّي رسولُ الله؟» فقالا: نَشهدُ أنَّ مُسيلِمةَ رسولُ الله، فقال النّبيُّ ﷺ: «آمنتُ باللهِ ورُسُلِه، لو كنتُ قاتِلًا وفدًا، لقَتلتُكما»، فلذلك قتلتُه.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أحداث الردة - أحداث السنة الحادية عشرة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