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الرسُل-كتاب الجهاد-سنن أبي داود — رقم الحديث: 2762 — الرقم الفرعي: 99 — الرقم الأصلي: 2762</w:t>
        <w:br/>
      </w:r>
      <w:r>
        <w:rPr>
          <w:rtl w:val="1"/>
        </w:rPr>
        <w:t xml:space="preserve"> حدثنا محمد بن كثير أخبرنا سفيان عن أبي إسحاق عن حارثة بن مُضرب</w:t>
        <w:br/>
      </w:r>
      <w:r>
        <w:rPr>
          <w:color w:val="000000"/>
          <w:rtl w:val="1"/>
        </w:rPr>
        <w:t xml:space="preserve">أنّه أَتى عبدَ الله فقال: ما بَيني وبينَ أَحدٍ مِن العربِ حِنَةٌ،  </w:t>
      </w:r>
      <w:r>
        <w:rPr>
          <w:color w:val="FF0000"/>
          <w:rtl w:val="1"/>
        </w:rPr>
        <w:t xml:space="preserve">وإنِّي مَررتُ بمسجدٍ لبني حَنيفةَ، فإذا هم يؤمنون بمُسيلمةَ،  </w:t>
      </w:r>
      <w:r>
        <w:rPr>
          <w:color w:val="FF0000"/>
          <w:rtl w:val="1"/>
        </w:rPr>
        <w:t xml:space="preserve">فأَرسلَ إليهم عبدُ الله، فجِيءَ بهم فاستَتابَهم،  </w:t>
      </w:r>
      <w:r>
        <w:rPr>
          <w:color w:val="FF0000"/>
          <w:rtl w:val="1"/>
        </w:rPr>
        <w:t xml:space="preserve">غيرَ ابنِ النَّوّاحة، قال له: سمِعتُ رسولَ الله ﷺ يقول: «لولا أنّكَ رسولٌ لضَربتُ عنُقكَ» فأَنتَ اليومَ لستَ برَسُول،  </w:t>
      </w:r>
      <w:r>
        <w:rPr>
          <w:color w:val="FF0000"/>
          <w:rtl w:val="1"/>
        </w:rPr>
        <w:t xml:space="preserve">فأَمرَ قَرَظَةَ بن كَعبٍ فضَربَ عُنقَه في السُّوق،  </w:t>
      </w:r>
      <w:r>
        <w:rPr>
          <w:color w:val="FF0000"/>
          <w:rtl w:val="1"/>
        </w:rPr>
        <w:t xml:space="preserve">ثم قال: مَن أَرادَ أَن يَنظُرَ إلى ابنِ النَّوّاحةِ قَتيلًا بالسُّوق.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العقوبات للحفاظ على الضرورات الخمس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العقوبات زواجر وجوابر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أحداث الردة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عقوبة المرتد - حد الردة</w:t>
      </w:r>
    </w:p>
    <w:p>
      <w:pPr>
        <w:bidi w:val="1"/>
        <w:jc w:val="start"/>
      </w:pPr>
      <w:r>
        <w:rPr>
          <w:rtl w:val="1"/>
        </w:rPr>
        <w:t>الشرح: الدلالة: التوبة والإستتابة للمرتد - حد الردة</w:t>
      </w:r>
    </w:p>
    <w:p>
      <w:pPr>
        <w:bidi w:val="1"/>
        <w:jc w:val="start"/>
      </w:pPr>
      <w:r>
        <w:rPr>
          <w:rtl w:val="1"/>
        </w:rPr>
        <w:t>الشرح: الدلالة: تنفيذ العقوبة بالمرتد - حد الردة</w:t>
      </w:r>
    </w:p>
    <w:p>
      <w:pPr>
        <w:bidi w:val="1"/>
        <w:jc w:val="start"/>
      </w:pPr>
      <w:r>
        <w:rPr>
          <w:rtl w:val="1"/>
        </w:rPr>
        <w:t>الشرح: الدلالة: موانع تنفيذ العقوبة بالمرتد - حد الردة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