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الخضاب-كتاب الترجل-سنن أبي داود — رقم الحديث: 4208 — الرقم الفرعي: 99 — الرقم الأصلي: 4208</w:t>
        <w:br/>
      </w:r>
      <w:r>
        <w:rPr>
          <w:rtl w:val="1"/>
        </w:rPr>
        <w:t xml:space="preserve"> حدثنا ابن بشار ثنا عبد الرحمن ثنا سفيان عن إياد بن لقيط عن أبي رمثة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أَتيتُ النّبيَّ ﷺ أنا وأَبي، فقال لِرجلٍ - أو لأَبيه -: «مَن هذا؟» قال: ابني،  </w:t>
      </w:r>
      <w:r>
        <w:rPr>
          <w:color w:val="FF0000"/>
          <w:rtl w:val="1"/>
        </w:rPr>
        <w:t xml:space="preserve">قال: «لا تَجْنِي عليه»، وكان قد لطَخَ لِحيتَه بالحِنَّاء.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إعفاء اللحية وإحفاء الشارب - سنن الفطرة</w:t>
      </w:r>
    </w:p>
    <w:p>
      <w:pPr>
        <w:bidi w:val="1"/>
        <w:jc w:val="start"/>
      </w:pPr>
      <w:r>
        <w:rPr>
          <w:rtl w:val="1"/>
        </w:rPr>
        <w:t>الشرح: الدلالة: الصبغ والخضاب للرجال - الصبغ والخضاب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