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7876 — الرقم الفرعي: 99 — الرقم الأصلي: 7876 — ج: 2 — ص: 288</w:t>
        <w:br/>
      </w:r>
      <w:r>
        <w:rPr>
          <w:rtl w:val="1"/>
        </w:rPr>
        <w:t xml:space="preserve"> حدثنا أبو أحمد حدثنا سفيان عن أبي الجحّاف عن أبي حازم عن أبي هريرة قال:قال رسول الله صلى الله عليه وسلم</w:t>
        <w:br/>
      </w:r>
      <w:r>
        <w:rPr>
          <w:color w:val="FF0000"/>
          <w:rtl w:val="1"/>
        </w:rPr>
        <w:t xml:space="preserve">«مَن أَحبَّهما فقد أَحبَّني، ومَن أَبغَضَهما فقد أَبغَضَني» يعني حَسَنًا وحُسَينًا.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للحسن والحسين ودعوته الناس إلى حبهم - توقير آله وذريته وزوجاته ومواليه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