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نشد الضالة في المسجد وما يقوله من سمع الناشد-كتاب المساجد ومواضع الصلاة-صحيح مسلم — رقم الحديث: 568 — الرقم الفرعي: 1 — الرقم الأصلي: 568</w:t>
        <w:br/>
      </w:r>
      <w:r>
        <w:rPr>
          <w:rtl w:val="1"/>
        </w:rPr>
        <w:t xml:space="preserve"> حدثنا أبو الطاهر،أحمد بن عمرو حدثنا ابن وهب عن حَيوة عن محمد بن عبد الرحمن عن أبي عبد الله ملاحظة مولى شدّاد بن الهاد أنه سمع أبا هريرة</w:t>
        <w:br/>
      </w:r>
      <w:r>
        <w:rPr>
          <w:color w:val="FF0000"/>
          <w:rtl w:val="1"/>
        </w:rPr>
        <w:t xml:space="preserve">«مَن سَمِع رجلًا يُنشِدُ ضالّةً في المَسجِد فليَقُل: لا رَدَّها اللهُ عليك، فإنَّ المَساجدَ لم تُبْنَ لهذا».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نشد الضالّة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