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النهي عن البيع في المسجد-كتاب البيوع-سنن الترمذي — رقم الحديث: 1321 — الرقم الفرعي: 99 — الرقم الأصلي: 1321</w:t>
        <w:br/>
      </w:r>
      <w:r>
        <w:rPr>
          <w:rtl w:val="1"/>
        </w:rPr>
        <w:t xml:space="preserve"> حدثنا الحسن بن عليّ الخلاّل حدثنا عارم حدثنا عبد العزيز بن محمد قال:أخبرني يزيد بن خُصيفة عن محمد بن عبد الرحمن بن ثوبان عن أبي هريرة أنّ رسول الله صلى الله عليه وسلم</w:t>
        <w:br/>
      </w:r>
      <w:r>
        <w:rPr>
          <w:color w:val="FF0000"/>
          <w:rtl w:val="1"/>
        </w:rPr>
        <w:t xml:space="preserve">قال: «إذا رأيتُم مَن يَبيعُ أو يَبتاعُ في المَسجد، فقولوا: لا أَربَحَ اللهُ تَجارتَك،  </w:t>
      </w:r>
      <w:r>
        <w:rPr>
          <w:color w:val="000000"/>
          <w:rtl w:val="1"/>
        </w:rPr>
        <w:t xml:space="preserve">وإذا رأيتُم مَن يُنشِدُ فيه ضالّةً، فقولوا: لا رَدَّ اللهُ عليك». </w:t>
      </w:r>
      <w:r>
        <w:rPr>
          <w:color w:val="000000"/>
          <w:rtl w:val="1"/>
        </w:rPr>
        <w:t xml:space="preserve">حديثُ أَبي هُريرةَ حديثٌ حسنٌ غريب. </w:t>
      </w:r>
      <w:r>
        <w:rPr>
          <w:color w:val="000000"/>
          <w:rtl w:val="1"/>
        </w:rPr>
        <w:t xml:space="preserve">والعَملُ على هذا عندَ بعضِ أَهلِ العِلم؛ كَرِهوا البَيعَ والشِّراءَ في المسجد، وهو قولُ أحمدَ وإسحاق. </w:t>
      </w:r>
      <w:r>
        <w:rPr>
          <w:color w:val="000000"/>
          <w:rtl w:val="1"/>
        </w:rPr>
        <w:t xml:space="preserve">وقد رَخَّصَ بعضُ أهل العِلم في البَيعِ والشِّراءِ في المَسجد.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البيع والشراء في المسجد - ما ينهى عنه في المسجد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