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تزيين القرآن بالصوت-كتاب الافتتاح-سنن النسائي — رقم الحديث: 1019 — الرقم الفرعي: 99 — الرقم الأصلي: 1019</w:t>
        <w:br/>
      </w:r>
      <w:r>
        <w:rPr>
          <w:rtl w:val="1"/>
        </w:rPr>
        <w:t xml:space="preserve"> أخبرنا سليمان بن داود عن ابن وهب قال:أخبرني عمرو بن الحارث عن ابن شهاب أخبره أن أبا سلمة أخبره أن أبا هريرة</w:t>
        <w:br/>
      </w:r>
      <w:r>
        <w:rPr>
          <w:color w:val="FF0000"/>
          <w:rtl w:val="1"/>
        </w:rPr>
        <w:t xml:space="preserve">حدَّثه، أنَّ رسولَ الله ﷺ سَمِعَ قراءةَ أبي موسى، فقال: «لقد أُوتِيَ مِزْمارًا من مَزَامِيرِ آلِ داود» عليه السلام.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مندوبات القراءة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القراءة بترنم - تلاوة القرآن</w:t>
      </w:r>
    </w:p>
    <w:p>
      <w:pPr>
        <w:bidi w:val="1"/>
        <w:jc w:val="start"/>
      </w:pPr>
      <w:r>
        <w:rPr>
          <w:rtl w:val="1"/>
        </w:rPr>
        <w:t>الشرح: الدلالة: حسن الصوت بالقراءة - مندوبات القراءة</w:t>
      </w:r>
    </w:p>
    <w:p>
      <w:pPr>
        <w:bidi w:val="1"/>
        <w:jc w:val="start"/>
      </w:pPr>
      <w:r>
        <w:rPr>
          <w:rtl w:val="1"/>
        </w:rPr>
        <w:t>الشرح: الدلالة: التغني بالقرآن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التطريب في القراءة - مكروهات القراءة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