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رمي الجمار من بطن الوادي-كتاب الحجّ-صحيح البخاري — رقم الحديث: 1747 — الرقم الفرعي: 99 — الرقم الأصلي: 1747</w:t>
        <w:br/>
      </w:r>
      <w:r>
        <w:rPr>
          <w:rtl w:val="1"/>
        </w:rPr>
        <w:t xml:space="preserve"> حدثنا محمد بن كثير أخبرنا سفيان عن الأعمش عن إبراهيم عن عبد الرحمن بن يزيد</w:t>
        <w:br/>
      </w:r>
      <w:r>
        <w:rPr>
          <w:color w:val="FF0000"/>
          <w:rtl w:val="1"/>
        </w:rPr>
        <w:t xml:space="preserve">قال: رَمَى عبدُ الله من بَطْنِ الوادي، فقلتُ: يا أبا عبدِ الرَّحمنِ، إنَّ ناساً يَرْمُونَها من فوقِها، فقال: والَّذي لا إلهَ غيرُه، هذا مَقامُ الَّذي أُنزِلَتْ عليه سُورةُ البقرةِ ﷺ. </w:t>
      </w:r>
      <w:r>
        <w:rPr>
          <w:color w:val="000000"/>
          <w:rtl w:val="1"/>
        </w:rPr>
        <w:t xml:space="preserve">وقال عبدُ الله بنُ الوليدِ: حدَّثنا سفيانُ، حدَّثنا الأعمَشُ؛ بهذا.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كيفية الرمي - رمي الجمار</w:t>
      </w:r>
    </w:p>
    <w:p>
      <w:pPr>
        <w:bidi w:val="1"/>
        <w:jc w:val="start"/>
      </w:pPr>
      <w:r>
        <w:rPr>
          <w:rtl w:val="1"/>
        </w:rPr>
        <w:t>الشرح: الدلالة: منهيات الرمي - رمي الجمار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تسمية السور - ترتيب القرآن و رسمه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