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قد نرى تقلّب وجهك في السماء-كتاب التفسير-صحيح البخاري — رقم الحديث: 4532 — الرقم الفرعي: 99 — الرقم الأصلي: 4532</w:t>
        <w:br/>
      </w:r>
      <w:r>
        <w:rPr>
          <w:rtl w:val="1"/>
        </w:rPr>
        <w:t xml:space="preserve"> حدثنا حبّان حدثنا عبد الله أخبرنا عبد الله بن عون عن محمد بن سيرين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جلستُ إلى مَجلِسٍ فيه عُظْمٌ منَ الأنصارِ، وفيهم عبدُ الرَّحمنِ بنُ أبي ليلى،  </w:t>
      </w:r>
      <w:r>
        <w:rPr>
          <w:color w:val="000000"/>
          <w:rtl w:val="1"/>
        </w:rPr>
        <w:t xml:space="preserve">فذَكَرْتُ حديثَ عبدِ الله بنِ عُتْبةَ في شأنِ سُبَيْعةَ بنتِ الحارثِ،  </w:t>
      </w:r>
      <w:r>
        <w:rPr>
          <w:color w:val="000000"/>
          <w:rtl w:val="1"/>
        </w:rPr>
        <w:t xml:space="preserve">فقال عبدُ الرَّحمنِ: ولكنَّ عَمَّه كان لا يقولُ ذلكَ،  </w:t>
      </w:r>
      <w:r>
        <w:rPr>
          <w:color w:val="000000"/>
          <w:rtl w:val="1"/>
        </w:rPr>
        <w:t xml:space="preserve">فقلتُ: إنّي لَجَرِيءٌ إنْ كَذَبتُ على رجلٍ في جانِبِ الكُوفةِ، ورَفَعَ صوتَه،  </w:t>
      </w:r>
      <w:r>
        <w:rPr>
          <w:color w:val="FF0000"/>
          <w:rtl w:val="1"/>
        </w:rPr>
        <w:t xml:space="preserve">قال: ثمَّ خَرَجْتُ فلَقِيتُ مالكَ بنَ عامرٍ، أو مالكَ بنَ عَوْفٍ، قلتُ: كيفَ كان قولُ ابنِ مسعودٍ في المتوفَّى عنها زوجُها وهي حامِلٌ؟  </w:t>
      </w:r>
      <w:r>
        <w:rPr>
          <w:color w:val="FF0000"/>
          <w:rtl w:val="1"/>
        </w:rPr>
        <w:t xml:space="preserve">فقال: قال ابنُ مسعودٍ: أتَجعَلونَ عليها التَّغْلِيظَ، ولا تَجعَلونَ لها الرُّخْصةَ!  </w:t>
      </w:r>
      <w:r>
        <w:rPr>
          <w:color w:val="FF0000"/>
          <w:rtl w:val="1"/>
        </w:rPr>
        <w:t xml:space="preserve">لَنَزَلَتْ سورةُ النِّساءِ القُصْرَى بعدَ الطُّولَى. </w:t>
      </w:r>
      <w:r>
        <w:rPr>
          <w:color w:val="FF0000"/>
          <w:rtl w:val="1"/>
        </w:rPr>
        <w:t xml:space="preserve">وقال أيوبُ، عن محمَّدٍ: لَقِيتُ أبا عَطِيَّةَ مالكَ بنَ عامر. </w:t>
      </w:r>
    </w:p>
    <w:p>
      <w:pPr>
        <w:bidi w:val="1"/>
        <w:jc w:val="start"/>
      </w:pPr>
      <w:r>
        <w:rPr>
          <w:rtl w:val="1"/>
        </w:rPr>
        <w:t>الشرح: الدلالة: المدرسة (الحلقات ... 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المعلم - فضل المعلم والمتعلم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كيف يفسر القرآن 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عدة الحامل - حساب العدة</w:t>
      </w:r>
    </w:p>
    <w:p>
      <w:pPr>
        <w:bidi w:val="1"/>
        <w:jc w:val="start"/>
      </w:pPr>
      <w:r>
        <w:rPr>
          <w:rtl w:val="1"/>
        </w:rPr>
        <w:t>الشرح: الدلالة: عدة المتوفى عنها زوجها - حساب العدة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فقهاء الصحابة الصحابة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