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17064 — الرقم الفرعي: 99 — الرقم الأصلي: 17064 — ج: 4 — ص: 118</w:t>
        <w:br/>
      </w:r>
      <w:r>
        <w:rPr>
          <w:rtl w:val="1"/>
        </w:rPr>
        <w:t xml:space="preserve"> حدثنا يزيد بن هارون قال:ثنا أبو مالك عن رِبعيّ بن حراش عن حذيفة</w:t>
        <w:br/>
      </w:r>
      <w:r>
        <w:rPr>
          <w:color w:val="000000"/>
          <w:rtl w:val="1"/>
        </w:rPr>
        <w:t xml:space="preserve">«أنَّ رجُلًا أَتى اللهُ به عزَّ وجلَّ فقال: ماذا عَمِلتَ في الدُّنيا؟ فقال له الرَّجُل: ما عمِلتُ من مِثقالِ ذَرّةٍ من خيرٍ أَرجوكَ بها، فقالها له ثلاثًا،  </w:t>
      </w:r>
      <w:r>
        <w:rPr>
          <w:color w:val="FF0000"/>
          <w:rtl w:val="1"/>
        </w:rPr>
        <w:t xml:space="preserve">وقال في الثالثة: أيْ ربِّ كنتَ أَعطيتَني فضْلًا من مالٍ في الدُّنيا، فكنتُ أُبايعُ الناس، وكان مِن خُلُقي أَتجاوزُ عنه،  </w:t>
      </w:r>
      <w:r>
        <w:rPr>
          <w:color w:val="FF0000"/>
          <w:rtl w:val="1"/>
        </w:rPr>
        <w:t xml:space="preserve">وكنتُ أُيَسّرُ على المُوسِر، وأُنظِر المُعسِرَ،  </w:t>
      </w:r>
      <w:r>
        <w:rPr>
          <w:color w:val="FF0000"/>
          <w:rtl w:val="1"/>
        </w:rPr>
        <w:t xml:space="preserve">فقال عزّ وجلّ: نحنُ أَولَى بذلك منكَ، تجاوَزوا عن عَبدي، فغُفر له».  </w:t>
      </w:r>
      <w:r>
        <w:rPr>
          <w:color w:val="000000"/>
          <w:rtl w:val="1"/>
        </w:rPr>
        <w:t xml:space="preserve">فقال أبو مسعود: هكذا سمعتُ من في رسول الله ﷺ.  </w:t>
      </w:r>
      <w:r>
        <w:rPr>
          <w:color w:val="000000"/>
          <w:rtl w:val="1"/>
        </w:rPr>
        <w:t xml:space="preserve">«ورجُلٌ آخَرُ أمَرَ أهلَه إذا ماتَ أن يُحرِّقُوه ثم يَطحَنوه، ثم يَذُرُّوه في يومِ ريحٍ عاصِف، ففَعَلوا ذلك به،  </w:t>
      </w:r>
      <w:r>
        <w:rPr>
          <w:color w:val="000000"/>
          <w:rtl w:val="1"/>
        </w:rPr>
        <w:t xml:space="preserve">فجُمِع إلى ربِّه عزّ وجلّ، فقال له: ما حمَلَكَ على هذا؟  </w:t>
      </w:r>
      <w:r>
        <w:rPr>
          <w:color w:val="FF0000"/>
          <w:rtl w:val="1"/>
        </w:rPr>
        <w:t xml:space="preserve">قال: يا ربِّ، لم يكن عبدٌ أَعصَى لك منِّي، فرَجَوتُ أن أَنجُو.  </w:t>
      </w:r>
      <w:r>
        <w:rPr>
          <w:color w:val="000000"/>
          <w:rtl w:val="1"/>
        </w:rPr>
        <w:t xml:space="preserve">قال اللهُ عزَّ وجلَّ: تَجاوزُوا عن عَبدِي، فغُفِر له»،  </w:t>
      </w:r>
      <w:r>
        <w:rPr>
          <w:color w:val="000000"/>
          <w:rtl w:val="1"/>
        </w:rPr>
        <w:t xml:space="preserve">قال أبو مسعود: هكذا سمِعتُه مِن في رَسولِ الله ﷺ.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* التيسير في قضاء الدين وإنظار المعسر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