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13443 — الرقم الفرعي: 99 — الرقم الأصلي: 13443 — ج: 12 — ص: 391</w:t>
        <w:br/>
      </w:r>
      <w:r>
        <w:rPr>
          <w:rtl w:val="1"/>
        </w:rPr>
        <w:t xml:space="preserve"> حدثنا أحمد بن المعلى الدمشقي، ثنا هشام بن عمار، ثنا عبد الله بن يزيد البكري، ثنا سليمان بن أبي داود، عن طفيل بن سنان، عن عبيد بن عمير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سمِعتُ رجلًا يقولُ لابنِ عُمر: ألم تَسمَع رسولَ الله ﷺ يقول:  </w:t>
      </w:r>
      <w:r>
        <w:rPr>
          <w:color w:val="FF0000"/>
          <w:rtl w:val="1"/>
        </w:rPr>
        <w:t xml:space="preserve">«إنِّي لَأَمزحُ ولا أَقولُ إلَّا حقًّا»؟  </w:t>
      </w:r>
      <w:r>
        <w:rPr>
          <w:color w:val="000000"/>
          <w:rtl w:val="1"/>
        </w:rPr>
        <w:t xml:space="preserve">قال: نعم.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يمزح ولا يقول إلا حقًا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