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أكل لحم الحمر الإنسية-كتاب الصيد والذبائح وما يؤكل من الحيوان-صحيح مسلم — رقم الحديث: 1940 — الرقم الفرعي: 1 — الرقم الأصلي: 1940</w:t>
        <w:br/>
      </w:r>
      <w:r>
        <w:rPr>
          <w:rtl w:val="1"/>
        </w:rPr>
        <w:t xml:space="preserve"> وحدثنا ابن أبي عمر حدثنا سفيان عن أيوب عن محمد عن أنس</w:t>
        <w:br/>
      </w:r>
      <w:r>
        <w:rPr>
          <w:color w:val="000000"/>
          <w:rtl w:val="1"/>
        </w:rPr>
        <w:t xml:space="preserve">قال: لمّا فَتَحَ رسولُ الله ﷺ خَيبَر، أصبْنَا حُمُرًا خارجًا مِن القرية، فطبَخنا منها،  </w:t>
      </w:r>
      <w:r>
        <w:rPr>
          <w:color w:val="FF0000"/>
          <w:rtl w:val="1"/>
        </w:rPr>
        <w:t xml:space="preserve">فنادَى مُنادِي رسولِ الله ﷺ: «ألَا إنَّ الله ورسولَه يَنهَيانِكم عنها، فإنها رِجسٌ مِن عَمَل الشيطان»،  </w:t>
      </w:r>
      <w:r>
        <w:rPr>
          <w:color w:val="FF0000"/>
          <w:rtl w:val="1"/>
        </w:rPr>
        <w:t xml:space="preserve">فأُكفِئتِ القُدورُ بما فيها، وإنها لتَفُورُ بما فيها.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