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التثويب في الفجر-أبواب الصلاة-سنن الترمذي — رقم الحديث: 198 — الرقم الفرعي: 99 — الرقم الأصلي: 198</w:t>
        <w:br/>
      </w:r>
      <w:r>
        <w:rPr>
          <w:rtl w:val="1"/>
        </w:rPr>
        <w:t xml:space="preserve"> حدثنا أحمد بن مَنيع حدثنا أبو أحمد الزُّبيريّ حدثنا أبو إسرائيل عن الحكم عن عبد الرحمن بن أبي ليلى عن بلال قال:قال لي رسول الله صلى الله عليه وسلم</w:t>
        <w:br/>
      </w:r>
      <w:r>
        <w:rPr>
          <w:color w:val="FF0000"/>
          <w:rtl w:val="1"/>
        </w:rPr>
        <w:t xml:space="preserve">«لا تُثوِّبنَّ في شيءٍ من الصَّلَوات إلّا في صلاةِ الفَجر». </w:t>
      </w:r>
      <w:r>
        <w:rPr>
          <w:color w:val="000000"/>
          <w:rtl w:val="1"/>
        </w:rPr>
        <w:t xml:space="preserve">وفي الباب عن أَبي مَحذُورَة. </w:t>
      </w:r>
      <w:r>
        <w:rPr>
          <w:color w:val="000000"/>
          <w:rtl w:val="1"/>
        </w:rPr>
        <w:t xml:space="preserve">حديثُ بلالٍ، لا نَعرفُه إلّا من حديث أَبي إسرائيلَ المُلَائيّ. </w:t>
      </w:r>
      <w:r>
        <w:rPr>
          <w:color w:val="000000"/>
          <w:rtl w:val="1"/>
        </w:rPr>
        <w:t xml:space="preserve">وأبو إسرائيلَ لم يَسمَع هذا الحديثَ مِن الحَكَم بن عُتَيبة، إنّما رواه عن الحَسن بن عُمارةَ، عن الحَكَم بن عُتَيبة. </w:t>
      </w:r>
      <w:r>
        <w:rPr>
          <w:color w:val="000000"/>
          <w:rtl w:val="1"/>
        </w:rPr>
        <w:t xml:space="preserve">وأبو إسرائيل؛ اسمُه إسماعيلُ بن أبي إسحاق، وليس هو بذاكَ القويُّ عندَ أهلِ الحديث. </w:t>
      </w:r>
      <w:r>
        <w:rPr>
          <w:color w:val="000000"/>
          <w:rtl w:val="1"/>
        </w:rPr>
        <w:t xml:space="preserve">وقد اختَلَف أهلُ العِلم في تفسيرِ التّثويب: </w:t>
      </w:r>
      <w:r>
        <w:rPr>
          <w:color w:val="FF0000"/>
          <w:rtl w:val="1"/>
        </w:rPr>
        <w:t xml:space="preserve">فقال بعضُهم: التّثويبُ أن يقولَ في أذانِ الفَجر: الصَّلاةُ خيرٌ من النّوم، وهو قولُ ابن المُبارك، وأحمد.  </w:t>
      </w:r>
      <w:r>
        <w:rPr>
          <w:color w:val="000000"/>
          <w:rtl w:val="1"/>
        </w:rPr>
        <w:t xml:space="preserve">وقال إسحاقُ في التَّثويب غيرُ هذا، قال: هو شيءٌ أحدَثَه الناسُ بعدَ النّبيِّ ﷺ، إذا أذَّن المؤذِّن فاستَبطأ القوم، قال بينَ الأذان والإقامة: قد قامت الصَّلاةُ، حيَّ على الصَّلاة، حيَّ على الفلاح. </w:t>
      </w:r>
      <w:r>
        <w:rPr>
          <w:color w:val="000000"/>
          <w:rtl w:val="1"/>
        </w:rPr>
        <w:t xml:space="preserve">وهذا الذي قالَ إسحاقُ هو التَّثويبُ الذي كَرِهَه أهلُ العِلم، والذي أَحدَثوه بعدَ النّبيِّ ﷺ. </w:t>
      </w:r>
      <w:r>
        <w:rPr>
          <w:color w:val="000000"/>
          <w:rtl w:val="1"/>
        </w:rPr>
        <w:t xml:space="preserve">والذي فسَّرَ ابنُ المُبارك، وأحمدُ، أنَّ التَّثويبَ أن يقول المؤذِّن في أَذان الفَجر: الصّلاةُ خيرٌ من النّوم. فهو قول صحيح، ويقالُ له التّثويبُ أيضًا، وهو الذي اختارَه أهلُ العِلم ورأَوه. </w:t>
      </w:r>
      <w:r>
        <w:rPr>
          <w:color w:val="000000"/>
          <w:rtl w:val="1"/>
        </w:rPr>
        <w:t xml:space="preserve">ورُوي عن عبدِ الله بن عُمر، أنه كان يقولُ في صلاةِ الفَجر: الصَّلاةُ خيرٌ من النوم. </w:t>
      </w:r>
      <w:r>
        <w:rPr>
          <w:color w:val="000000"/>
          <w:rtl w:val="1"/>
        </w:rPr>
        <w:t xml:space="preserve">ورُوي عن مُجاهدٍ، قال: دخلتُ مع عبدِ الله بن عُمر مسجدًا، وقد أُذِّن فيه، ونحن نريدُ أن نُصلِّي فيه، فثَوَّب المؤذنُ، فخَرَجَ عبدُ الله بنُ عمر من المسجد، وقال: اخرُجْ بنا مِن عندِ هذا المُبتدِع. ولم يُصَلِّ فيه. </w:t>
      </w:r>
      <w:r>
        <w:rPr>
          <w:color w:val="000000"/>
          <w:rtl w:val="1"/>
        </w:rPr>
        <w:t xml:space="preserve">وإنّما كَرِه عبدُ الله التَّثويبَ الذي أَحدَثَه الناسُ بعدُ.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التثويب في الأذان لصلاة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قول المؤذن الصلاة خير من النوم في الفجر - ألفاظ الأذان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