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المرأة تتصدّق من بيت زوجها-كتاب الزكاة-سنن أبي داود — رقم الحديث: 1686 — الرقم الفرعي: 99 — الرقم الأصلي: 1686</w:t>
        <w:br/>
      </w:r>
      <w:r>
        <w:rPr>
          <w:rtl w:val="1"/>
        </w:rPr>
        <w:t xml:space="preserve"> حدثنا محمد بن سوّار المصريّ ثنا عبد السلام بن حرب عن يونس بن عبيد عن زياد بن جبير عن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لما بايعَ رسولُ الله ﷺ النساءَ  </w:t>
      </w:r>
      <w:r>
        <w:rPr>
          <w:color w:val="000000"/>
          <w:rtl w:val="1"/>
        </w:rPr>
        <w:t xml:space="preserve">قامَتِ امرأةٌ جليلةٌ، كأنها مِن نساءِ مُضَر،  </w:t>
      </w:r>
      <w:r>
        <w:rPr>
          <w:color w:val="FF0000"/>
          <w:rtl w:val="1"/>
        </w:rPr>
        <w:t xml:space="preserve">فقالَت: يا نبيَّ الله، إنّا كَلٌّ على آبائِنا وأَبنائِنا - قال أبو داود: وأُرى فيه: وأزواجِنا - فما يَحِلُّ لنا مِن أموالهم؟  </w:t>
      </w:r>
      <w:r>
        <w:rPr>
          <w:color w:val="FF0000"/>
          <w:rtl w:val="1"/>
        </w:rPr>
        <w:t xml:space="preserve">فقال: «الرَّطْبُ تأكُلْنَه وتُهْدِينَه». </w:t>
      </w:r>
      <w:r>
        <w:rPr>
          <w:color w:val="FF0000"/>
          <w:rtl w:val="1"/>
        </w:rPr>
        <w:t xml:space="preserve">قال أبو داود: الرَّطْب: الخُبزُ والبَقْل والرُّطَب. </w:t>
      </w:r>
      <w:r>
        <w:rPr>
          <w:color w:val="000000"/>
          <w:rtl w:val="1"/>
        </w:rPr>
        <w:t xml:space="preserve">قال أبو داود: وكذا رواه الثَّوريُّ، عن يونس.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قيمة ورع الزوجة في مال زوجها - قيم الورع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الطعام واللباس والسكن والنفقة - نفقة الزوجة</w:t>
      </w:r>
    </w:p>
    <w:p>
      <w:pPr>
        <w:bidi w:val="1"/>
        <w:jc w:val="start"/>
      </w:pPr>
      <w:r>
        <w:rPr>
          <w:rtl w:val="1"/>
        </w:rPr>
        <w:t>الشرح: الدلالة: النفقة على الآباء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