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8713 — الرقم الفرعي: 99 — الرقم الأصلي: 8713 — ج: 2 — ص: 359</w:t>
        <w:br/>
      </w:r>
      <w:r>
        <w:rPr>
          <w:rtl w:val="1"/>
        </w:rPr>
        <w:t xml:space="preserve"> حدثنا عبد الله حدثني أبي ثنا أبو جعفر المدائنيّ أنا عبد الصمد بن حبيب الأزديّ عن أبيه حبيب بن عبد الله عن شبيل بن عوف ح قال أبي هريرة</w:t>
        <w:br/>
      </w:r>
      <w:r>
        <w:rPr>
          <w:color w:val="000000"/>
          <w:rtl w:val="1"/>
        </w:rPr>
        <w:t xml:space="preserve">قال: سمِعتُ رسولَ الله ﷺ يقولُ لِثَوبان:  </w:t>
      </w:r>
      <w:r>
        <w:rPr>
          <w:color w:val="000000"/>
          <w:rtl w:val="1"/>
        </w:rPr>
        <w:t xml:space="preserve">«كيفَ أَنتَ يا ثَوبانُ إذا تَدَاعتْ عليكُم الأُممُ كتَداعِيكُم على قَصعَةِ الطَّعام تُصِيبونَ منه؟!»  </w:t>
      </w:r>
      <w:r>
        <w:rPr>
          <w:color w:val="000000"/>
          <w:rtl w:val="1"/>
        </w:rPr>
        <w:t xml:space="preserve">قال ثَوبان: بأَبي وأُمِّي يا رسولَ الله، أَمِن قِلَّةٍ بنا؟ قال: «لا، بل أَنتُم يَومَئذٍ كَثير، ولكنْ يُلْقَى في قُلوبِكُم الوَهَن»  </w:t>
      </w:r>
      <w:r>
        <w:rPr>
          <w:color w:val="FF0000"/>
          <w:rtl w:val="1"/>
        </w:rPr>
        <w:t xml:space="preserve">قالوا: وما الوَهَنُ يا رسولَ الله؟ قال: حُبُّكم الدُّنيا، وكَراهِيَتُكم القِتال».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