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رجع من الغزو-كتاب الجهاد والسير-صحيح البخاري — رقم الحديث: 3086 — الرقم الفرعي: 99 — الرقم الأصلي: 3086</w:t>
        <w:br/>
      </w:r>
      <w:r>
        <w:rPr>
          <w:rtl w:val="1"/>
        </w:rPr>
        <w:t xml:space="preserve"> حدثنا عليّ حدثنا بشر بن المفضل حدثنا يحيى بن أبي إسحاق عن أنس بن مالك رضي الله عنه</w:t>
        <w:br/>
      </w:r>
      <w:r>
        <w:rPr>
          <w:color w:val="FF0000"/>
          <w:rtl w:val="1"/>
        </w:rPr>
        <w:t xml:space="preserve">أنَّه أقبَلَ هو وأبو طَلْحةَ معَ النبيِّ ﷺ،  </w:t>
      </w:r>
      <w:r>
        <w:rPr>
          <w:color w:val="FF0000"/>
          <w:rtl w:val="1"/>
        </w:rPr>
        <w:t xml:space="preserve">ومَعَ النبيِّ ﷺ صَفيَّةُ مُرْدِفَها على راحِلتِه،  </w:t>
      </w:r>
      <w:r>
        <w:rPr>
          <w:color w:val="FF0000"/>
          <w:rtl w:val="1"/>
        </w:rPr>
        <w:t xml:space="preserve">فلمّا كانوا ببعضِ الطَّريقِ عَثَرَتِ النّاقةُ، فصُرِعَ النبيُّ ﷺ والمرأةُ، وإنَّ أبا طَلْحةَ - قال: أحسِبُ قال: - اقتَحَمَ عن بَعِيرِه، فأتَى رسولَ الله ﷺ فقال: يا نبيَّ الله، جَعَلَني اللهُ فِداءَكَ، هل أصابَكَ من شيءٍ؟  </w:t>
      </w:r>
      <w:r>
        <w:rPr>
          <w:color w:val="FF0000"/>
          <w:rtl w:val="1"/>
        </w:rPr>
        <w:t xml:space="preserve">قال: «لا، ولكنْ عليكَ بالمرأةِ»  </w:t>
      </w:r>
      <w:r>
        <w:rPr>
          <w:color w:val="FF0000"/>
          <w:rtl w:val="1"/>
        </w:rPr>
        <w:t xml:space="preserve">فألْقَى أبوطَلْحةَ ثوبَه على وجهِه فقَصَدَ قَصْدَها، فألْقَى ثوبَه عليها، فقامَتِ المرأةُ، فشَدَّ لهما على راحِلتِهما فرَكِبا،  </w:t>
      </w:r>
      <w:r>
        <w:rPr>
          <w:color w:val="FF0000"/>
          <w:rtl w:val="1"/>
        </w:rPr>
        <w:t xml:space="preserve">فسارُوا حتَّى إذا كانوا بظَهْرِ المدينةِ - أو قال: أشْرَفُوا على المدينةِ - قال النبيُّ ﷺ: «آيِبونَ تائبونَ عابدونَ، لرَبِّنا حامِدونَ». فَلم يَزَلْ يقولُها حتَّى دَخَلَ المدينةَ.  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