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يستقبل الإمام الناس إذا سلّم-كتاب الصلاة-صحيح البخاري — رقم الحديث: 845 — الرقم الفرعي: 99 — الرقم الأصلي: 845</w:t>
        <w:br/>
      </w:r>
      <w:r>
        <w:rPr>
          <w:rtl w:val="1"/>
        </w:rPr>
        <w:t xml:space="preserve"> حدثنا موسى بن إسماعيل قال:حدثنا جرير بن حازم قال:حدثنا أبو رجاء عن سمرة بن جندب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النبيُّ ﷺ إذا صَلَّى صلاةً أقبَلَ علينا بوَجْهِه.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الرؤيا من الأنبياء - أنواع الرؤيا</w:t>
      </w:r>
    </w:p>
    <w:p>
      <w:pPr>
        <w:bidi w:val="1"/>
        <w:jc w:val="start"/>
      </w:pPr>
      <w:r>
        <w:rPr>
          <w:rtl w:val="1"/>
        </w:rPr>
        <w:t xml:space="preserve">الشرح: الدلالة: استقباله ﷺ الناس بوجهه بعد التسليم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