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18880 — الرقم الفرعي: 99 — الرقم الأصلي: 18880 — ج: 4 — ص: 319</w:t>
        <w:br/>
      </w:r>
      <w:r>
        <w:rPr>
          <w:rtl w:val="1"/>
        </w:rPr>
        <w:t xml:space="preserve"> حدثنا وكيع ثنا سفيان عن حبيب بن أبي ثابت عن أبي البختريّ قال:قال عمار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عمّارٌ يومَ صِفِّين: ائتُوني بشَربةِ لبَن، فإنَّ رسولَ الله ﷺ قال: «آخِرُ شَربةٍ تَشربُها مِن الدُّنيا شَربةُ لبَن» ف </w:t>
      </w:r>
      <w:r>
        <w:rPr>
          <w:color w:val="FF0000"/>
          <w:rtl w:val="1"/>
        </w:rPr>
        <w:t xml:space="preserve">أُتي بشَربةِ لبَنٍ فشَرِبها، ثم تقدَّم فقُتِل.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