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يقتل نفساً معاهدة-كتاب  الديات-سنن الترمذي — رقم الحديث: 1403 — الرقم الفرعي: 99 — الرقم الأصلي: 1403</w:t>
        <w:br/>
      </w:r>
      <w:r>
        <w:rPr>
          <w:rtl w:val="1"/>
        </w:rPr>
        <w:t xml:space="preserve"> حدثنا محمد بن بشار حدثنا مَعدِيّ بن سليمان ملاحظة هو البصريّ عن ابن عجلان عن أبيه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«ألا من قَتلَ نَفْسًا مُعاهَدةً لهُ ذِمَّةُ اللهِ وَذِمَّةُ رَسولهِ، فقد أخْفرَ بِذِمَّةِ اللهِ، فَلا يَرَحْ رَائِحةَ الجَنَّةِ، وإنَّ رِيحَهَا لتوجَدُ من مَسِيرَةِ سَبْعِينَ خَرِيفًا». </w:t>
      </w:r>
      <w:r>
        <w:rPr>
          <w:color w:val="000000"/>
          <w:rtl w:val="1"/>
        </w:rPr>
        <w:t xml:space="preserve">وفي البابِ عن أبي بَكْرةَ. </w:t>
      </w:r>
      <w:r>
        <w:rPr>
          <w:color w:val="000000"/>
          <w:rtl w:val="1"/>
        </w:rPr>
        <w:t xml:space="preserve">حديثُ أبي هُريرةَ حديثٌ حَسَنٌ صحيحٌ، وقد رُويَ من غَيْر وَجْهٍ عن أبي هُريرةَ عن النبيِّ ﷺ.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معاملة غير المسلمين (انظر أهل الذمة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الإحسان في معاملة أهل الذمة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عصمة دماء أهل الذمة وأموالهم - حقوق أهل الذمة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